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758"/>
        <w:gridCol w:w="2482"/>
      </w:tblGrid>
      <w:tr w:rsidR="00A02BC5" w:rsidRPr="00CE532B" w14:paraId="2BD0090F" w14:textId="77777777" w:rsidTr="002A0775">
        <w:trPr>
          <w:trHeight w:val="433"/>
        </w:trPr>
        <w:tc>
          <w:tcPr>
            <w:tcW w:w="7758" w:type="dxa"/>
          </w:tcPr>
          <w:p w14:paraId="27024867" w14:textId="77777777" w:rsidR="00A02BC5" w:rsidRPr="00CE532B" w:rsidRDefault="00A02BC5" w:rsidP="002A0775">
            <w:pPr>
              <w:ind w:right="270"/>
              <w:rPr>
                <w:sz w:val="20"/>
              </w:rPr>
            </w:pPr>
            <w:bookmarkStart w:id="0" w:name="_GoBack"/>
            <w:bookmarkEnd w:id="0"/>
            <w:r w:rsidRPr="00CE532B">
              <w:rPr>
                <w:b/>
                <w:bCs/>
                <w:sz w:val="20"/>
              </w:rPr>
              <w:t>Título del proyecto:</w:t>
            </w:r>
            <w:r w:rsidRPr="00CE532B">
              <w:rPr>
                <w:sz w:val="20"/>
              </w:rPr>
              <w:t xml:space="preserve"> </w:t>
            </w:r>
            <w:r w:rsidRPr="00CE53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E532B">
              <w:rPr>
                <w:sz w:val="20"/>
              </w:rPr>
              <w:instrText xml:space="preserve"> FORMTEXT </w:instrText>
            </w:r>
            <w:r w:rsidRPr="00CE532B">
              <w:rPr>
                <w:sz w:val="20"/>
              </w:rPr>
            </w:r>
            <w:r w:rsidRPr="00CE532B">
              <w:rPr>
                <w:sz w:val="20"/>
              </w:rPr>
              <w:fldChar w:fldCharType="separate"/>
            </w:r>
            <w:r w:rsidRPr="00CE532B">
              <w:rPr>
                <w:sz w:val="20"/>
              </w:rPr>
              <w:t> </w:t>
            </w:r>
            <w:r w:rsidRPr="00CE532B">
              <w:rPr>
                <w:sz w:val="20"/>
              </w:rPr>
              <w:t> </w:t>
            </w:r>
            <w:r w:rsidRPr="00CE532B">
              <w:rPr>
                <w:sz w:val="20"/>
              </w:rPr>
              <w:t> </w:t>
            </w:r>
            <w:r w:rsidRPr="00CE532B">
              <w:rPr>
                <w:sz w:val="20"/>
              </w:rPr>
              <w:t> </w:t>
            </w:r>
            <w:r w:rsidRPr="00CE532B">
              <w:rPr>
                <w:sz w:val="20"/>
              </w:rPr>
              <w:t> </w:t>
            </w:r>
            <w:r w:rsidRPr="00CE532B">
              <w:rPr>
                <w:sz w:val="20"/>
              </w:rPr>
              <w:fldChar w:fldCharType="end"/>
            </w:r>
            <w:bookmarkEnd w:id="1"/>
          </w:p>
        </w:tc>
        <w:tc>
          <w:tcPr>
            <w:tcW w:w="2482" w:type="dxa"/>
          </w:tcPr>
          <w:p w14:paraId="1DA05B01" w14:textId="77777777" w:rsidR="00A02BC5" w:rsidRPr="00CE532B" w:rsidRDefault="00A02BC5" w:rsidP="002A0775">
            <w:pPr>
              <w:ind w:left="-18" w:right="270"/>
              <w:rPr>
                <w:sz w:val="20"/>
              </w:rPr>
            </w:pPr>
            <w:r w:rsidRPr="00CE532B">
              <w:rPr>
                <w:b/>
                <w:bCs/>
                <w:sz w:val="20"/>
              </w:rPr>
              <w:t>Parcela No.:</w:t>
            </w:r>
            <w:r w:rsidRPr="00CE532B">
              <w:rPr>
                <w:sz w:val="20"/>
              </w:rPr>
              <w:t xml:space="preserve"> </w:t>
            </w:r>
            <w:r w:rsidRPr="00CE532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32B">
              <w:rPr>
                <w:sz w:val="20"/>
              </w:rPr>
              <w:instrText xml:space="preserve"> FORMTEXT </w:instrText>
            </w:r>
            <w:r w:rsidRPr="00CE532B">
              <w:rPr>
                <w:sz w:val="20"/>
              </w:rPr>
            </w:r>
            <w:r w:rsidRPr="00CE532B">
              <w:rPr>
                <w:sz w:val="20"/>
              </w:rPr>
              <w:fldChar w:fldCharType="separate"/>
            </w:r>
            <w:r w:rsidRPr="00CE532B">
              <w:rPr>
                <w:sz w:val="20"/>
              </w:rPr>
              <w:t> </w:t>
            </w:r>
            <w:r w:rsidRPr="00CE532B">
              <w:rPr>
                <w:sz w:val="20"/>
              </w:rPr>
              <w:t> </w:t>
            </w:r>
            <w:r w:rsidRPr="00CE532B">
              <w:rPr>
                <w:sz w:val="20"/>
              </w:rPr>
              <w:t> </w:t>
            </w:r>
            <w:r w:rsidRPr="00CE532B">
              <w:rPr>
                <w:sz w:val="20"/>
              </w:rPr>
              <w:t> </w:t>
            </w:r>
            <w:r w:rsidRPr="00CE532B">
              <w:rPr>
                <w:sz w:val="20"/>
              </w:rPr>
              <w:t> </w:t>
            </w:r>
            <w:r w:rsidRPr="00CE532B">
              <w:rPr>
                <w:sz w:val="20"/>
              </w:rPr>
              <w:fldChar w:fldCharType="end"/>
            </w:r>
          </w:p>
        </w:tc>
      </w:tr>
      <w:tr w:rsidR="00A02BC5" w:rsidRPr="00CE532B" w14:paraId="268876FE" w14:textId="77777777" w:rsidTr="002A0775">
        <w:trPr>
          <w:trHeight w:val="433"/>
        </w:trPr>
        <w:tc>
          <w:tcPr>
            <w:tcW w:w="7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85A2A" w14:textId="77777777" w:rsidR="00A02BC5" w:rsidRPr="00CE532B" w:rsidRDefault="00A02BC5" w:rsidP="002A0775">
            <w:pPr>
              <w:ind w:right="270"/>
              <w:rPr>
                <w:b/>
                <w:bCs/>
                <w:sz w:val="20"/>
              </w:rPr>
            </w:pPr>
            <w:r w:rsidRPr="00CE532B">
              <w:rPr>
                <w:b/>
                <w:bCs/>
                <w:sz w:val="20"/>
              </w:rPr>
              <w:t xml:space="preserve">Persona(s) Desplazada(s):  </w:t>
            </w:r>
            <w:r w:rsidRPr="00CE532B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E532B">
              <w:rPr>
                <w:b/>
                <w:bCs/>
                <w:sz w:val="20"/>
              </w:rPr>
              <w:instrText xml:space="preserve"> FORMTEXT </w:instrText>
            </w:r>
            <w:r w:rsidRPr="00CE532B">
              <w:rPr>
                <w:b/>
                <w:bCs/>
                <w:sz w:val="20"/>
              </w:rPr>
            </w:r>
            <w:r w:rsidRPr="00CE532B">
              <w:rPr>
                <w:b/>
                <w:bCs/>
                <w:sz w:val="20"/>
              </w:rPr>
              <w:fldChar w:fldCharType="separate"/>
            </w:r>
            <w:r w:rsidRPr="00CE532B">
              <w:rPr>
                <w:b/>
                <w:bCs/>
                <w:sz w:val="20"/>
              </w:rPr>
              <w:t> </w:t>
            </w:r>
            <w:r w:rsidRPr="00CE532B">
              <w:rPr>
                <w:b/>
                <w:bCs/>
                <w:sz w:val="20"/>
              </w:rPr>
              <w:t> </w:t>
            </w:r>
            <w:r w:rsidRPr="00CE532B">
              <w:rPr>
                <w:b/>
                <w:bCs/>
                <w:sz w:val="20"/>
              </w:rPr>
              <w:t> </w:t>
            </w:r>
            <w:r w:rsidRPr="00CE532B">
              <w:rPr>
                <w:b/>
                <w:bCs/>
                <w:sz w:val="20"/>
              </w:rPr>
              <w:t> </w:t>
            </w:r>
            <w:r w:rsidRPr="00CE532B">
              <w:rPr>
                <w:b/>
                <w:bCs/>
                <w:sz w:val="20"/>
              </w:rPr>
              <w:t> </w:t>
            </w:r>
            <w:r w:rsidRPr="00CE532B">
              <w:rPr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7F5AA" w14:textId="77777777" w:rsidR="00A02BC5" w:rsidRPr="00CE532B" w:rsidRDefault="00A02BC5" w:rsidP="002A0775">
            <w:pPr>
              <w:ind w:left="-18" w:right="270"/>
              <w:rPr>
                <w:b/>
                <w:bCs/>
                <w:sz w:val="20"/>
              </w:rPr>
            </w:pPr>
            <w:r w:rsidRPr="00CE532B">
              <w:rPr>
                <w:b/>
                <w:bCs/>
                <w:sz w:val="20"/>
              </w:rPr>
              <w:t xml:space="preserve">Desplazado No.:  </w:t>
            </w:r>
            <w:r w:rsidRPr="00CE532B"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CE532B">
              <w:rPr>
                <w:b/>
                <w:bCs/>
                <w:sz w:val="20"/>
              </w:rPr>
              <w:instrText xml:space="preserve"> FORMTEXT </w:instrText>
            </w:r>
            <w:r w:rsidRPr="00CE532B">
              <w:rPr>
                <w:b/>
                <w:bCs/>
                <w:sz w:val="20"/>
              </w:rPr>
            </w:r>
            <w:r w:rsidRPr="00CE532B">
              <w:rPr>
                <w:b/>
                <w:bCs/>
                <w:sz w:val="20"/>
              </w:rPr>
              <w:fldChar w:fldCharType="separate"/>
            </w:r>
            <w:r w:rsidRPr="00CE532B">
              <w:rPr>
                <w:b/>
                <w:bCs/>
                <w:sz w:val="20"/>
              </w:rPr>
              <w:t> </w:t>
            </w:r>
            <w:r w:rsidRPr="00CE532B">
              <w:rPr>
                <w:b/>
                <w:bCs/>
                <w:sz w:val="20"/>
              </w:rPr>
              <w:t> </w:t>
            </w:r>
            <w:r w:rsidRPr="00CE532B">
              <w:rPr>
                <w:b/>
                <w:bCs/>
                <w:sz w:val="20"/>
              </w:rPr>
              <w:t> </w:t>
            </w:r>
            <w:r w:rsidRPr="00CE532B">
              <w:rPr>
                <w:b/>
                <w:bCs/>
                <w:sz w:val="20"/>
              </w:rPr>
              <w:t> </w:t>
            </w:r>
            <w:r w:rsidRPr="00CE532B">
              <w:rPr>
                <w:b/>
                <w:bCs/>
                <w:sz w:val="20"/>
              </w:rPr>
              <w:t> </w:t>
            </w:r>
            <w:r w:rsidRPr="00CE532B">
              <w:rPr>
                <w:b/>
                <w:bCs/>
                <w:sz w:val="20"/>
              </w:rPr>
              <w:fldChar w:fldCharType="end"/>
            </w:r>
            <w:bookmarkEnd w:id="3"/>
          </w:p>
        </w:tc>
      </w:tr>
    </w:tbl>
    <w:p w14:paraId="0D926F24" w14:textId="77777777" w:rsidR="00890C8D" w:rsidRPr="00CE532B" w:rsidRDefault="00890C8D" w:rsidP="00BB0AA9">
      <w:pPr>
        <w:ind w:right="-360"/>
        <w:rPr>
          <w:sz w:val="16"/>
        </w:rPr>
      </w:pPr>
    </w:p>
    <w:p w14:paraId="0D926F25" w14:textId="4898A9DA" w:rsidR="00890C8D" w:rsidRPr="00CE532B" w:rsidRDefault="00A02BC5" w:rsidP="007F330F">
      <w:pPr>
        <w:ind w:right="103"/>
        <w:rPr>
          <w:sz w:val="22"/>
          <w:szCs w:val="22"/>
        </w:rPr>
      </w:pPr>
      <w:r w:rsidRPr="00CE532B">
        <w:rPr>
          <w:sz w:val="22"/>
          <w:szCs w:val="22"/>
        </w:rPr>
        <w:t>Yo, el abajo firmante, por el presente certifico que soy el propietario de ciertas propiedades personales</w:t>
      </w:r>
      <w:r w:rsidR="00D90B15" w:rsidRPr="00CE532B">
        <w:rPr>
          <w:sz w:val="22"/>
          <w:szCs w:val="22"/>
        </w:rPr>
        <w:t xml:space="preserve"> que están legalmente ubicadas en propiedad real adquirida en conexión con el anterior proyecto público. Como resultado de la adquisición, dichas propiedades personales deben</w:t>
      </w:r>
      <w:r w:rsidR="00BB0B46" w:rsidRPr="00CE532B">
        <w:rPr>
          <w:sz w:val="22"/>
          <w:szCs w:val="22"/>
        </w:rPr>
        <w:t xml:space="preserve"> mudarse del sitio adquirido.  </w:t>
      </w:r>
    </w:p>
    <w:p w14:paraId="0D926F26" w14:textId="77777777" w:rsidR="00890C8D" w:rsidRPr="00CE532B" w:rsidRDefault="00890C8D" w:rsidP="007F330F">
      <w:pPr>
        <w:ind w:right="103"/>
        <w:rPr>
          <w:sz w:val="22"/>
          <w:szCs w:val="22"/>
        </w:rPr>
      </w:pPr>
    </w:p>
    <w:p w14:paraId="0D926F27" w14:textId="6E1391AD" w:rsidR="00890C8D" w:rsidRPr="00CE532B" w:rsidRDefault="00BB0B46" w:rsidP="007F330F">
      <w:pPr>
        <w:ind w:right="103"/>
        <w:rPr>
          <w:sz w:val="22"/>
          <w:szCs w:val="22"/>
        </w:rPr>
      </w:pPr>
      <w:r w:rsidRPr="00CE532B">
        <w:rPr>
          <w:b/>
          <w:bCs/>
          <w:sz w:val="22"/>
          <w:szCs w:val="22"/>
        </w:rPr>
        <w:t>Al es</w:t>
      </w:r>
      <w:r w:rsidR="00CE532B">
        <w:rPr>
          <w:b/>
          <w:bCs/>
          <w:sz w:val="22"/>
          <w:szCs w:val="22"/>
        </w:rPr>
        <w:t>c</w:t>
      </w:r>
      <w:r w:rsidRPr="00CE532B">
        <w:rPr>
          <w:b/>
          <w:bCs/>
          <w:sz w:val="22"/>
          <w:szCs w:val="22"/>
        </w:rPr>
        <w:t>ribir mis</w:t>
      </w:r>
      <w:r w:rsidR="00CE532B">
        <w:rPr>
          <w:b/>
          <w:bCs/>
          <w:sz w:val="22"/>
          <w:szCs w:val="22"/>
        </w:rPr>
        <w:t xml:space="preserve"> in</w:t>
      </w:r>
      <w:r w:rsidRPr="00CE532B">
        <w:rPr>
          <w:b/>
          <w:bCs/>
          <w:sz w:val="22"/>
          <w:szCs w:val="22"/>
        </w:rPr>
        <w:t xml:space="preserve">iciales aquí abajo, </w:t>
      </w:r>
      <w:r w:rsidRPr="00CE532B">
        <w:rPr>
          <w:bCs/>
          <w:sz w:val="22"/>
          <w:szCs w:val="22"/>
        </w:rPr>
        <w:t>yo por el presente selecciono</w:t>
      </w:r>
      <w:r w:rsidR="00E0313C" w:rsidRPr="00CE532B">
        <w:rPr>
          <w:bCs/>
          <w:sz w:val="22"/>
          <w:szCs w:val="22"/>
        </w:rPr>
        <w:t xml:space="preserve"> el siguiente o los</w:t>
      </w:r>
      <w:r w:rsidRPr="00CE532B">
        <w:rPr>
          <w:bCs/>
          <w:sz w:val="22"/>
          <w:szCs w:val="22"/>
        </w:rPr>
        <w:t xml:space="preserve"> siguiente</w:t>
      </w:r>
      <w:r w:rsidR="00E0313C" w:rsidRPr="00CE532B">
        <w:rPr>
          <w:bCs/>
          <w:sz w:val="22"/>
          <w:szCs w:val="22"/>
        </w:rPr>
        <w:t>s tipos de opción de mudanza, autorizados b</w:t>
      </w:r>
      <w:r w:rsidR="00E6252B">
        <w:rPr>
          <w:bCs/>
          <w:sz w:val="22"/>
          <w:szCs w:val="22"/>
        </w:rPr>
        <w:t>ajo el Programa de Ayuda para</w:t>
      </w:r>
      <w:r w:rsidR="00E0313C" w:rsidRPr="00CE532B">
        <w:rPr>
          <w:bCs/>
          <w:sz w:val="22"/>
          <w:szCs w:val="22"/>
        </w:rPr>
        <w:t xml:space="preserve"> Reubicación del Estado</w:t>
      </w:r>
      <w:r w:rsidR="004E381C" w:rsidRPr="00CE532B">
        <w:rPr>
          <w:bCs/>
          <w:sz w:val="22"/>
          <w:szCs w:val="22"/>
        </w:rPr>
        <w:t xml:space="preserve"> de Washington</w:t>
      </w:r>
      <w:r w:rsidR="007F330F" w:rsidRPr="00CE532B">
        <w:rPr>
          <w:bCs/>
          <w:sz w:val="22"/>
          <w:szCs w:val="22"/>
        </w:rPr>
        <w:t>:</w:t>
      </w:r>
      <w:r w:rsidR="004E381C" w:rsidRPr="00CE532B">
        <w:rPr>
          <w:bCs/>
          <w:sz w:val="22"/>
          <w:szCs w:val="22"/>
        </w:rPr>
        <w:t xml:space="preserve"> </w:t>
      </w:r>
      <w:r w:rsidR="00F54B8A" w:rsidRPr="00CE532B">
        <w:rPr>
          <w:sz w:val="22"/>
          <w:szCs w:val="22"/>
        </w:rPr>
        <w:t xml:space="preserve"> </w:t>
      </w:r>
    </w:p>
    <w:p w14:paraId="0D926F28" w14:textId="77777777" w:rsidR="00890C8D" w:rsidRPr="00CE532B" w:rsidRDefault="00890C8D" w:rsidP="00BB0AA9">
      <w:pPr>
        <w:ind w:right="-360"/>
        <w:rPr>
          <w:sz w:val="22"/>
          <w:szCs w:val="22"/>
        </w:rPr>
      </w:pPr>
    </w:p>
    <w:p w14:paraId="0D926F29" w14:textId="77777777" w:rsidR="00890C8D" w:rsidRPr="00CE532B" w:rsidRDefault="00890C8D" w:rsidP="00BB0AA9">
      <w:pPr>
        <w:ind w:right="-360"/>
        <w:rPr>
          <w:sz w:val="22"/>
          <w:szCs w:val="22"/>
        </w:rPr>
      </w:pPr>
    </w:p>
    <w:tbl>
      <w:tblPr>
        <w:tblW w:w="111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0"/>
        <w:gridCol w:w="345"/>
        <w:gridCol w:w="9735"/>
      </w:tblGrid>
      <w:tr w:rsidR="00890C8D" w:rsidRPr="00CE532B" w14:paraId="0D926F31" w14:textId="77777777" w:rsidTr="00FD22F0">
        <w:trPr>
          <w:cantSplit/>
          <w:trHeight w:val="5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0D926F2A" w14:textId="77777777" w:rsidR="00890C8D" w:rsidRPr="00CE532B" w:rsidRDefault="00890C8D" w:rsidP="00BB0AA9">
            <w:pPr>
              <w:ind w:right="-360"/>
              <w:rPr>
                <w:sz w:val="22"/>
                <w:szCs w:val="22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D926F2B" w14:textId="77777777" w:rsidR="00890C8D" w:rsidRPr="00CE532B" w:rsidRDefault="00890C8D" w:rsidP="00BB0AA9">
            <w:pPr>
              <w:ind w:right="-360"/>
              <w:rPr>
                <w:sz w:val="22"/>
                <w:szCs w:val="22"/>
              </w:rPr>
            </w:pPr>
          </w:p>
        </w:tc>
        <w:tc>
          <w:tcPr>
            <w:tcW w:w="9735" w:type="dxa"/>
            <w:vMerge w:val="restart"/>
            <w:tcBorders>
              <w:top w:val="nil"/>
              <w:left w:val="nil"/>
              <w:right w:val="nil"/>
            </w:tcBorders>
          </w:tcPr>
          <w:p w14:paraId="0D926F2C" w14:textId="548C15CF" w:rsidR="00D12A64" w:rsidRPr="00CE532B" w:rsidRDefault="00F07B30" w:rsidP="00FD22F0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Mudanza comercial</w:t>
            </w:r>
            <w:r w:rsidR="00F54B8A" w:rsidRPr="00CE532B">
              <w:rPr>
                <w:b/>
                <w:bCs/>
                <w:sz w:val="22"/>
                <w:szCs w:val="22"/>
              </w:rPr>
              <w:t xml:space="preserve">.  </w:t>
            </w:r>
            <w:r w:rsidR="00A352EA" w:rsidRPr="00CE532B">
              <w:rPr>
                <w:b/>
                <w:bCs/>
                <w:sz w:val="22"/>
                <w:szCs w:val="22"/>
              </w:rPr>
              <w:t xml:space="preserve">El departamento de Transporte de los Estados Unidos (WSDOT) </w:t>
            </w:r>
            <w:r w:rsidR="00A352EA" w:rsidRPr="00CE532B">
              <w:rPr>
                <w:bCs/>
                <w:sz w:val="22"/>
                <w:szCs w:val="22"/>
              </w:rPr>
              <w:t>contratará los servicios de una compañía comercial de mudanza calificada y le pagará directamente por la reubicación de tod</w:t>
            </w:r>
            <w:r>
              <w:rPr>
                <w:bCs/>
                <w:sz w:val="22"/>
                <w:szCs w:val="22"/>
              </w:rPr>
              <w:t>a</w:t>
            </w:r>
            <w:r w:rsidR="007864D8" w:rsidRPr="00CE532B">
              <w:rPr>
                <w:bCs/>
                <w:sz w:val="22"/>
                <w:szCs w:val="22"/>
              </w:rPr>
              <w:t xml:space="preserve"> mi propiedad personal</w:t>
            </w:r>
            <w:r w:rsidR="00A352EA" w:rsidRPr="00CE532B">
              <w:rPr>
                <w:bCs/>
                <w:sz w:val="22"/>
                <w:szCs w:val="22"/>
              </w:rPr>
              <w:t xml:space="preserve"> hast</w:t>
            </w:r>
            <w:r w:rsidR="007864D8" w:rsidRPr="00CE532B">
              <w:rPr>
                <w:bCs/>
                <w:sz w:val="22"/>
                <w:szCs w:val="22"/>
              </w:rPr>
              <w:t xml:space="preserve">a un máximo de 50 millas. Dicha propiedad personal está ubicada en </w:t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bookmarkEnd w:id="4"/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bookmarkEnd w:id="5"/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bookmarkEnd w:id="6"/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bookmarkEnd w:id="7"/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bookmarkEnd w:id="8"/>
            <w:r w:rsidR="00F54B8A" w:rsidRPr="00CE532B">
              <w:rPr>
                <w:sz w:val="22"/>
                <w:szCs w:val="22"/>
              </w:rPr>
              <w:t xml:space="preserve"> </w:t>
            </w:r>
            <w:r w:rsidR="007864D8" w:rsidRPr="00CE532B">
              <w:rPr>
                <w:sz w:val="22"/>
                <w:szCs w:val="22"/>
              </w:rPr>
              <w:t>y debe ser reubicada en</w:t>
            </w:r>
            <w:r w:rsidR="00F54B8A" w:rsidRPr="00CE532B">
              <w:rPr>
                <w:sz w:val="22"/>
                <w:szCs w:val="22"/>
              </w:rPr>
              <w:t xml:space="preserve"> </w:t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F54B8A" w:rsidRPr="00CE532B">
              <w:rPr>
                <w:sz w:val="22"/>
                <w:szCs w:val="22"/>
              </w:rPr>
              <w:t xml:space="preserve">.  </w:t>
            </w:r>
            <w:r w:rsidR="00CE532B">
              <w:rPr>
                <w:sz w:val="22"/>
                <w:szCs w:val="22"/>
              </w:rPr>
              <w:t>Yo estaré</w:t>
            </w:r>
            <w:r w:rsidR="007864D8" w:rsidRPr="00CE532B">
              <w:rPr>
                <w:sz w:val="22"/>
                <w:szCs w:val="22"/>
              </w:rPr>
              <w:t xml:space="preserve"> preparado/a para mudar toda mi propiedad personal entre (Fecha) </w:t>
            </w:r>
            <w:r w:rsidR="00F54B8A" w:rsidRPr="00CE532B">
              <w:rPr>
                <w:sz w:val="22"/>
                <w:szCs w:val="22"/>
              </w:rPr>
              <w:t xml:space="preserve"> </w:t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65E0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B365E0" w:rsidRPr="00CE532B">
              <w:rPr>
                <w:sz w:val="22"/>
                <w:szCs w:val="22"/>
                <w:u w:val="single"/>
              </w:rPr>
              <w:t> </w:t>
            </w:r>
            <w:r w:rsidR="00B365E0" w:rsidRPr="00CE532B">
              <w:rPr>
                <w:sz w:val="22"/>
                <w:szCs w:val="22"/>
                <w:u w:val="single"/>
              </w:rPr>
              <w:t> </w:t>
            </w:r>
            <w:r w:rsidR="00B365E0" w:rsidRPr="00CE532B">
              <w:rPr>
                <w:sz w:val="22"/>
                <w:szCs w:val="22"/>
                <w:u w:val="single"/>
              </w:rPr>
              <w:t> </w:t>
            </w:r>
            <w:r w:rsidR="00B365E0" w:rsidRPr="00CE532B">
              <w:rPr>
                <w:sz w:val="22"/>
                <w:szCs w:val="22"/>
                <w:u w:val="single"/>
              </w:rPr>
              <w:t> </w:t>
            </w:r>
            <w:r w:rsidR="00B365E0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F54B8A" w:rsidRPr="00CE532B">
              <w:rPr>
                <w:sz w:val="22"/>
                <w:szCs w:val="22"/>
              </w:rPr>
              <w:t xml:space="preserve"> </w:t>
            </w:r>
            <w:r w:rsidR="007864D8" w:rsidRPr="00CE532B">
              <w:rPr>
                <w:sz w:val="22"/>
                <w:szCs w:val="22"/>
              </w:rPr>
              <w:t>y</w:t>
            </w:r>
            <w:r w:rsidR="00F54B8A" w:rsidRPr="00CE532B">
              <w:rPr>
                <w:sz w:val="22"/>
                <w:szCs w:val="22"/>
              </w:rPr>
              <w:t xml:space="preserve"> (Date) </w:t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F54B8A" w:rsidRPr="00CE532B">
              <w:rPr>
                <w:sz w:val="22"/>
                <w:szCs w:val="22"/>
              </w:rPr>
              <w:t xml:space="preserve">.  </w:t>
            </w:r>
            <w:r w:rsidR="007864D8" w:rsidRPr="00CE532B">
              <w:rPr>
                <w:sz w:val="22"/>
                <w:szCs w:val="22"/>
              </w:rPr>
              <w:t>Estimo que el valor de mi propiedad personal es de</w:t>
            </w:r>
            <w:r w:rsidR="00F54B8A" w:rsidRPr="00CE532B">
              <w:rPr>
                <w:sz w:val="22"/>
                <w:szCs w:val="22"/>
              </w:rPr>
              <w:t xml:space="preserve"> $</w:t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F54B8A" w:rsidRPr="00CE532B">
              <w:rPr>
                <w:sz w:val="22"/>
                <w:szCs w:val="22"/>
              </w:rPr>
              <w:t xml:space="preserve"> </w:t>
            </w:r>
            <w:r w:rsidR="007864D8" w:rsidRPr="00CE532B">
              <w:rPr>
                <w:sz w:val="22"/>
                <w:szCs w:val="22"/>
              </w:rPr>
              <w:t>y</w:t>
            </w:r>
            <w:r w:rsidR="00F54B8A" w:rsidRPr="00CE532B">
              <w:rPr>
                <w:sz w:val="22"/>
                <w:szCs w:val="22"/>
              </w:rPr>
              <w:t xml:space="preserve"> </w:t>
            </w:r>
            <w:r w:rsidR="007864D8" w:rsidRPr="00CE532B">
              <w:rPr>
                <w:sz w:val="22"/>
                <w:szCs w:val="22"/>
              </w:rPr>
              <w:t>este monto será utilizado para determinar el costo de</w:t>
            </w:r>
            <w:r w:rsidR="0094159A" w:rsidRPr="00CE532B">
              <w:rPr>
                <w:sz w:val="22"/>
                <w:szCs w:val="22"/>
              </w:rPr>
              <w:t xml:space="preserve"> mi seguro de valor de reemplazo (puede solicitarse copia de la póliza de seguro). </w:t>
            </w:r>
            <w:r w:rsidR="00F54B8A" w:rsidRPr="00CE532B">
              <w:rPr>
                <w:sz w:val="22"/>
                <w:szCs w:val="22"/>
              </w:rPr>
              <w:t xml:space="preserve"> </w:t>
            </w:r>
          </w:p>
          <w:p w14:paraId="0D926F2D" w14:textId="69E6D7D8" w:rsidR="00E871B5" w:rsidRPr="00CE532B" w:rsidRDefault="0094159A" w:rsidP="00FD22F0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sz w:val="22"/>
                <w:szCs w:val="22"/>
              </w:rPr>
            </w:pPr>
            <w:r w:rsidRPr="00CE532B">
              <w:rPr>
                <w:sz w:val="22"/>
                <w:szCs w:val="22"/>
              </w:rPr>
              <w:t xml:space="preserve">Ubicada en el Condado de </w:t>
            </w:r>
            <w:r w:rsidR="00F54B8A" w:rsidRPr="00CE532B">
              <w:rPr>
                <w:sz w:val="22"/>
                <w:szCs w:val="22"/>
              </w:rPr>
              <w:t xml:space="preserve"> </w:t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Pr="00CE532B">
              <w:rPr>
                <w:sz w:val="22"/>
                <w:szCs w:val="22"/>
              </w:rPr>
              <w:t xml:space="preserve"> </w:t>
            </w:r>
            <w:r w:rsidR="00F54B8A" w:rsidRPr="00CE532B">
              <w:rPr>
                <w:sz w:val="22"/>
                <w:szCs w:val="22"/>
              </w:rPr>
              <w:t xml:space="preserve">.  </w:t>
            </w:r>
            <w:r w:rsidRPr="00CE532B">
              <w:rPr>
                <w:sz w:val="22"/>
                <w:szCs w:val="22"/>
              </w:rPr>
              <w:t>Número de contacto del desplazado</w:t>
            </w:r>
            <w:r w:rsidR="00F54B8A" w:rsidRPr="00CE532B">
              <w:rPr>
                <w:sz w:val="22"/>
                <w:szCs w:val="22"/>
              </w:rPr>
              <w:t xml:space="preserve"> </w:t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F54B8A" w:rsidRPr="00CE532B">
              <w:rPr>
                <w:sz w:val="22"/>
                <w:szCs w:val="22"/>
              </w:rPr>
              <w:t>.</w:t>
            </w:r>
          </w:p>
          <w:p w14:paraId="0D926F2E" w14:textId="77777777" w:rsidR="00DC23C8" w:rsidRPr="00CE532B" w:rsidRDefault="00DC23C8" w:rsidP="00FD22F0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sz w:val="22"/>
                <w:szCs w:val="22"/>
              </w:rPr>
            </w:pPr>
          </w:p>
          <w:p w14:paraId="0D926F2F" w14:textId="1008EEA4" w:rsidR="00751DC0" w:rsidRPr="00CE532B" w:rsidRDefault="009A4C93" w:rsidP="00FD22F0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sz w:val="22"/>
                <w:szCs w:val="22"/>
              </w:rPr>
            </w:pPr>
            <w:r w:rsidRPr="00CE532B">
              <w:rPr>
                <w:sz w:val="22"/>
                <w:szCs w:val="22"/>
              </w:rPr>
              <w:t>Puede que se me exija que mude materiales/químicos/contenedores abiertos</w:t>
            </w:r>
            <w:r w:rsidR="00B87662" w:rsidRPr="00CE532B">
              <w:rPr>
                <w:sz w:val="22"/>
                <w:szCs w:val="22"/>
              </w:rPr>
              <w:t xml:space="preserve"> inflamables (ítems del refrigerador, ítems de despensa, ítems debajo del fregadero) que la compañía de mudanza no puede transportar. Si lo hago, se me reembolsará un total de</w:t>
            </w:r>
            <w:r w:rsidR="00F54B8A" w:rsidRPr="00CE532B">
              <w:rPr>
                <w:sz w:val="22"/>
                <w:szCs w:val="22"/>
              </w:rPr>
              <w:t xml:space="preserve"> $</w:t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F54B8A" w:rsidRPr="00CE532B">
              <w:rPr>
                <w:sz w:val="22"/>
                <w:szCs w:val="22"/>
              </w:rPr>
              <w:t xml:space="preserve"> </w:t>
            </w:r>
            <w:r w:rsidR="00B87662" w:rsidRPr="00CE532B">
              <w:rPr>
                <w:sz w:val="22"/>
                <w:szCs w:val="22"/>
              </w:rPr>
              <w:t xml:space="preserve">después de que se complete la mudanza. </w:t>
            </w:r>
          </w:p>
          <w:p w14:paraId="0D926F30" w14:textId="77777777" w:rsidR="00E871B5" w:rsidRPr="00CE532B" w:rsidRDefault="00E871B5" w:rsidP="00BB0AA9">
            <w:pPr>
              <w:pStyle w:val="Header"/>
              <w:tabs>
                <w:tab w:val="clear" w:pos="4320"/>
                <w:tab w:val="clear" w:pos="8640"/>
              </w:tabs>
              <w:ind w:right="-360"/>
              <w:rPr>
                <w:sz w:val="22"/>
                <w:szCs w:val="22"/>
              </w:rPr>
            </w:pPr>
          </w:p>
        </w:tc>
      </w:tr>
      <w:tr w:rsidR="00890C8D" w:rsidRPr="00CE532B" w14:paraId="0D926F35" w14:textId="77777777" w:rsidTr="00FD22F0">
        <w:trPr>
          <w:cantSplit/>
          <w:trHeight w:val="241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26F32" w14:textId="77777777" w:rsidR="00890C8D" w:rsidRPr="00CE532B" w:rsidRDefault="00890C8D" w:rsidP="00BB0AA9">
            <w:pPr>
              <w:ind w:right="-360"/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</w:tcPr>
          <w:p w14:paraId="0D926F33" w14:textId="77777777" w:rsidR="00890C8D" w:rsidRPr="00CE532B" w:rsidRDefault="00890C8D" w:rsidP="00BB0AA9">
            <w:pPr>
              <w:ind w:right="-360"/>
              <w:rPr>
                <w:sz w:val="22"/>
                <w:szCs w:val="22"/>
              </w:rPr>
            </w:pPr>
          </w:p>
        </w:tc>
        <w:tc>
          <w:tcPr>
            <w:tcW w:w="9735" w:type="dxa"/>
            <w:vMerge/>
            <w:tcBorders>
              <w:left w:val="nil"/>
              <w:bottom w:val="nil"/>
              <w:right w:val="nil"/>
            </w:tcBorders>
          </w:tcPr>
          <w:p w14:paraId="0D926F34" w14:textId="77777777" w:rsidR="00890C8D" w:rsidRPr="00CE532B" w:rsidRDefault="00890C8D" w:rsidP="00BB0AA9">
            <w:pPr>
              <w:ind w:right="-360"/>
              <w:rPr>
                <w:b/>
                <w:bCs/>
                <w:sz w:val="22"/>
                <w:szCs w:val="22"/>
              </w:rPr>
            </w:pPr>
          </w:p>
        </w:tc>
      </w:tr>
      <w:tr w:rsidR="00890C8D" w:rsidRPr="00CE532B" w14:paraId="0D926F39" w14:textId="77777777" w:rsidTr="00FD22F0">
        <w:trPr>
          <w:cantSplit/>
          <w:trHeight w:val="5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0D926F36" w14:textId="77777777" w:rsidR="00890C8D" w:rsidRPr="00CE532B" w:rsidRDefault="00890C8D" w:rsidP="00BB0AA9">
            <w:pPr>
              <w:ind w:right="-360"/>
              <w:rPr>
                <w:sz w:val="22"/>
                <w:szCs w:val="22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D926F37" w14:textId="77777777" w:rsidR="00890C8D" w:rsidRPr="00CE532B" w:rsidRDefault="00890C8D" w:rsidP="00BB0AA9">
            <w:pPr>
              <w:ind w:right="-360"/>
              <w:rPr>
                <w:sz w:val="22"/>
                <w:szCs w:val="22"/>
              </w:rPr>
            </w:pPr>
          </w:p>
        </w:tc>
        <w:tc>
          <w:tcPr>
            <w:tcW w:w="9735" w:type="dxa"/>
            <w:vMerge w:val="restart"/>
            <w:tcBorders>
              <w:top w:val="nil"/>
              <w:left w:val="nil"/>
              <w:right w:val="nil"/>
            </w:tcBorders>
          </w:tcPr>
          <w:p w14:paraId="0D926F38" w14:textId="36EECDEF" w:rsidR="00890C8D" w:rsidRPr="00CE532B" w:rsidRDefault="0097109C" w:rsidP="0097109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="00F07B30" w:rsidRPr="00CE532B">
              <w:rPr>
                <w:b/>
                <w:bCs/>
                <w:sz w:val="22"/>
                <w:szCs w:val="22"/>
              </w:rPr>
              <w:t>udanza</w:t>
            </w:r>
            <w:r w:rsidRPr="00CE532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 costo real</w:t>
            </w:r>
            <w:r w:rsidR="00C36E4A" w:rsidRPr="00CE532B">
              <w:rPr>
                <w:b/>
                <w:bCs/>
                <w:sz w:val="22"/>
                <w:szCs w:val="22"/>
              </w:rPr>
              <w:t xml:space="preserve">. </w:t>
            </w:r>
            <w:r w:rsidR="00DA6DDC" w:rsidRPr="00CE532B">
              <w:rPr>
                <w:sz w:val="22"/>
                <w:szCs w:val="22"/>
              </w:rPr>
              <w:t>Y</w:t>
            </w:r>
            <w:r w:rsidR="00C36E4A" w:rsidRPr="00CE532B">
              <w:rPr>
                <w:sz w:val="22"/>
                <w:szCs w:val="22"/>
              </w:rPr>
              <w:t>o mudaré toda la</w:t>
            </w:r>
            <w:r w:rsidR="00F07B30">
              <w:rPr>
                <w:sz w:val="22"/>
                <w:szCs w:val="22"/>
              </w:rPr>
              <w:t xml:space="preserve"> </w:t>
            </w:r>
            <w:r w:rsidR="00C36E4A" w:rsidRPr="00CE532B">
              <w:rPr>
                <w:sz w:val="22"/>
                <w:szCs w:val="22"/>
              </w:rPr>
              <w:t>propiedad personal</w:t>
            </w:r>
            <w:r w:rsidR="00F54B8A" w:rsidRPr="00CE532B">
              <w:rPr>
                <w:sz w:val="22"/>
                <w:szCs w:val="22"/>
              </w:rPr>
              <w:t xml:space="preserve"> </w:t>
            </w:r>
            <w:r w:rsidR="00C36E4A" w:rsidRPr="00CE532B">
              <w:rPr>
                <w:sz w:val="22"/>
                <w:szCs w:val="22"/>
              </w:rPr>
              <w:t>que poseo utilizando mis propios recursos y se me reembolsará el costo real</w:t>
            </w:r>
            <w:r w:rsidRPr="00CE532B">
              <w:rPr>
                <w:sz w:val="22"/>
                <w:szCs w:val="22"/>
              </w:rPr>
              <w:t xml:space="preserve"> de mudanza</w:t>
            </w:r>
            <w:r w:rsidR="00C36E4A" w:rsidRPr="00CE532B">
              <w:rPr>
                <w:sz w:val="22"/>
                <w:szCs w:val="22"/>
              </w:rPr>
              <w:t xml:space="preserve"> razonable tal y como esté documentada en los recibos de pago y otra evidencia razonable del gasto. </w:t>
            </w:r>
          </w:p>
        </w:tc>
      </w:tr>
      <w:tr w:rsidR="00890C8D" w:rsidRPr="00CE532B" w14:paraId="0D926F3D" w14:textId="77777777" w:rsidTr="00FD22F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26F3A" w14:textId="77777777" w:rsidR="00890C8D" w:rsidRPr="00CE532B" w:rsidRDefault="00890C8D" w:rsidP="00BB0AA9">
            <w:pPr>
              <w:ind w:right="-360"/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</w:tcPr>
          <w:p w14:paraId="0D926F3B" w14:textId="77777777" w:rsidR="00890C8D" w:rsidRPr="00CE532B" w:rsidRDefault="00890C8D" w:rsidP="00BB0AA9">
            <w:pPr>
              <w:ind w:right="-360"/>
              <w:rPr>
                <w:sz w:val="22"/>
                <w:szCs w:val="22"/>
              </w:rPr>
            </w:pPr>
          </w:p>
        </w:tc>
        <w:tc>
          <w:tcPr>
            <w:tcW w:w="9735" w:type="dxa"/>
            <w:vMerge/>
            <w:tcBorders>
              <w:left w:val="nil"/>
              <w:bottom w:val="nil"/>
              <w:right w:val="nil"/>
            </w:tcBorders>
          </w:tcPr>
          <w:p w14:paraId="0D926F3C" w14:textId="77777777" w:rsidR="00890C8D" w:rsidRPr="00CE532B" w:rsidRDefault="00890C8D" w:rsidP="00BB0AA9">
            <w:pPr>
              <w:ind w:right="-360"/>
              <w:rPr>
                <w:b/>
                <w:bCs/>
                <w:sz w:val="22"/>
                <w:szCs w:val="22"/>
              </w:rPr>
            </w:pPr>
          </w:p>
        </w:tc>
      </w:tr>
      <w:tr w:rsidR="00890C8D" w:rsidRPr="00CE532B" w14:paraId="0D926F41" w14:textId="77777777" w:rsidTr="00FD22F0">
        <w:trPr>
          <w:cantSplit/>
          <w:trHeight w:val="5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0D926F3E" w14:textId="77777777" w:rsidR="00890C8D" w:rsidRPr="00CE532B" w:rsidRDefault="00890C8D" w:rsidP="00BB0AA9">
            <w:pPr>
              <w:ind w:right="-360"/>
              <w:rPr>
                <w:sz w:val="22"/>
                <w:szCs w:val="22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D926F3F" w14:textId="77777777" w:rsidR="00890C8D" w:rsidRPr="00CE532B" w:rsidRDefault="00890C8D" w:rsidP="00BB0AA9">
            <w:pPr>
              <w:ind w:right="-360"/>
              <w:rPr>
                <w:sz w:val="22"/>
                <w:szCs w:val="22"/>
              </w:rPr>
            </w:pPr>
          </w:p>
        </w:tc>
        <w:tc>
          <w:tcPr>
            <w:tcW w:w="9735" w:type="dxa"/>
            <w:vMerge w:val="restart"/>
            <w:tcBorders>
              <w:top w:val="nil"/>
              <w:left w:val="nil"/>
              <w:right w:val="nil"/>
            </w:tcBorders>
          </w:tcPr>
          <w:p w14:paraId="0D926F40" w14:textId="38B55664" w:rsidR="00890C8D" w:rsidRPr="00CE532B" w:rsidRDefault="0097109C" w:rsidP="00DA6DD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Mudanza por cuenta propia con esquema de pagos</w:t>
            </w:r>
            <w:r w:rsidR="00DA6DDC" w:rsidRPr="00CE532B">
              <w:rPr>
                <w:b/>
                <w:bCs/>
                <w:sz w:val="22"/>
                <w:szCs w:val="22"/>
              </w:rPr>
              <w:t xml:space="preserve">. </w:t>
            </w:r>
            <w:r w:rsidR="00DA6DDC" w:rsidRPr="00CE532B">
              <w:rPr>
                <w:bCs/>
                <w:sz w:val="22"/>
                <w:szCs w:val="22"/>
              </w:rPr>
              <w:t xml:space="preserve">Yo mudaré toda la propiedad personal que poseo, desde el sitio adquirido. Después de completada la mudanza de forma satisfactoria, yo reclamaré el monto de </w:t>
            </w:r>
            <w:r w:rsidR="00F54B8A" w:rsidRPr="00CE532B">
              <w:rPr>
                <w:sz w:val="22"/>
                <w:szCs w:val="22"/>
              </w:rPr>
              <w:t>$</w:t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DA6DDC" w:rsidRPr="00CE532B">
              <w:rPr>
                <w:sz w:val="22"/>
                <w:szCs w:val="22"/>
              </w:rPr>
              <w:t xml:space="preserve"> p</w:t>
            </w:r>
            <w:r w:rsidR="00F54B8A" w:rsidRPr="00CE532B">
              <w:rPr>
                <w:sz w:val="22"/>
                <w:szCs w:val="22"/>
              </w:rPr>
              <w:t xml:space="preserve">or </w:t>
            </w:r>
            <w:r w:rsidR="00730D52" w:rsidRPr="00CE532B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54B8A" w:rsidRPr="00CE532B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0D52" w:rsidRPr="00CE532B">
              <w:rPr>
                <w:sz w:val="22"/>
                <w:szCs w:val="22"/>
                <w:u w:val="single"/>
              </w:rPr>
            </w:r>
            <w:r w:rsidR="00730D52" w:rsidRPr="00CE532B">
              <w:rPr>
                <w:sz w:val="22"/>
                <w:szCs w:val="22"/>
                <w:u w:val="single"/>
              </w:rPr>
              <w:fldChar w:fldCharType="separate"/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F54B8A" w:rsidRPr="00CE532B">
              <w:rPr>
                <w:sz w:val="22"/>
                <w:szCs w:val="22"/>
                <w:u w:val="single"/>
              </w:rPr>
              <w:t> </w:t>
            </w:r>
            <w:r w:rsidR="00730D52" w:rsidRPr="00CE532B">
              <w:rPr>
                <w:sz w:val="22"/>
                <w:szCs w:val="22"/>
                <w:u w:val="single"/>
              </w:rPr>
              <w:fldChar w:fldCharType="end"/>
            </w:r>
            <w:r w:rsidR="00F54B8A" w:rsidRPr="00CE532B">
              <w:rPr>
                <w:sz w:val="22"/>
                <w:szCs w:val="22"/>
                <w:u w:val="single"/>
              </w:rPr>
              <w:t xml:space="preserve"> </w:t>
            </w:r>
            <w:r w:rsidR="00DA6DDC" w:rsidRPr="00CE532B">
              <w:rPr>
                <w:sz w:val="22"/>
                <w:szCs w:val="22"/>
              </w:rPr>
              <w:t>habitaciones</w:t>
            </w:r>
            <w:r w:rsidR="00F54B8A" w:rsidRPr="00CE532B">
              <w:rPr>
                <w:sz w:val="22"/>
                <w:szCs w:val="22"/>
              </w:rPr>
              <w:t>.</w:t>
            </w:r>
          </w:p>
        </w:tc>
      </w:tr>
      <w:tr w:rsidR="00890C8D" w:rsidRPr="00CE532B" w14:paraId="0D926F45" w14:textId="77777777" w:rsidTr="00FD22F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26F42" w14:textId="77777777" w:rsidR="00890C8D" w:rsidRPr="00CE532B" w:rsidRDefault="00890C8D" w:rsidP="00BB0AA9">
            <w:pPr>
              <w:ind w:right="-360"/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</w:tcPr>
          <w:p w14:paraId="0D926F43" w14:textId="77777777" w:rsidR="00890C8D" w:rsidRPr="00CE532B" w:rsidRDefault="00890C8D" w:rsidP="00BB0AA9">
            <w:pPr>
              <w:ind w:right="-360"/>
              <w:rPr>
                <w:sz w:val="22"/>
                <w:szCs w:val="22"/>
              </w:rPr>
            </w:pPr>
          </w:p>
        </w:tc>
        <w:tc>
          <w:tcPr>
            <w:tcW w:w="9735" w:type="dxa"/>
            <w:vMerge/>
            <w:tcBorders>
              <w:left w:val="nil"/>
              <w:bottom w:val="nil"/>
              <w:right w:val="nil"/>
            </w:tcBorders>
          </w:tcPr>
          <w:p w14:paraId="0D926F44" w14:textId="77777777" w:rsidR="00890C8D" w:rsidRPr="00CE532B" w:rsidRDefault="00890C8D" w:rsidP="00BB0AA9">
            <w:pPr>
              <w:ind w:right="-360"/>
              <w:rPr>
                <w:b/>
                <w:bCs/>
                <w:sz w:val="22"/>
                <w:szCs w:val="22"/>
              </w:rPr>
            </w:pPr>
          </w:p>
        </w:tc>
      </w:tr>
    </w:tbl>
    <w:p w14:paraId="0D926F46" w14:textId="77777777" w:rsidR="00890C8D" w:rsidRPr="00CE532B" w:rsidRDefault="00890C8D" w:rsidP="00BB0AA9">
      <w:pPr>
        <w:ind w:left="900" w:right="-360" w:hanging="900"/>
        <w:rPr>
          <w:b/>
          <w:bCs/>
          <w:sz w:val="22"/>
          <w:szCs w:val="22"/>
        </w:rPr>
      </w:pPr>
    </w:p>
    <w:p w14:paraId="0D926F47" w14:textId="4C56B5DE" w:rsidR="00890C8D" w:rsidRPr="00CE532B" w:rsidRDefault="00DA6DDC" w:rsidP="00021096">
      <w:pPr>
        <w:ind w:left="900" w:right="180" w:hanging="900"/>
        <w:rPr>
          <w:sz w:val="22"/>
          <w:szCs w:val="22"/>
        </w:rPr>
      </w:pPr>
      <w:r w:rsidRPr="00CE532B">
        <w:rPr>
          <w:b/>
          <w:bCs/>
          <w:sz w:val="22"/>
          <w:szCs w:val="22"/>
        </w:rPr>
        <w:t>NOTA</w:t>
      </w:r>
      <w:r w:rsidR="00F54B8A" w:rsidRPr="00CE532B">
        <w:rPr>
          <w:b/>
          <w:bCs/>
          <w:sz w:val="22"/>
          <w:szCs w:val="22"/>
        </w:rPr>
        <w:t xml:space="preserve">: </w:t>
      </w:r>
      <w:r w:rsidR="009A4142">
        <w:rPr>
          <w:b/>
          <w:bCs/>
          <w:sz w:val="22"/>
          <w:szCs w:val="22"/>
        </w:rPr>
        <w:t xml:space="preserve">  </w:t>
      </w:r>
      <w:r w:rsidRPr="00CE532B">
        <w:rPr>
          <w:bCs/>
          <w:sz w:val="22"/>
          <w:szCs w:val="22"/>
        </w:rPr>
        <w:t>El incumplimiento de los términos y condiciones de este acuerdo</w:t>
      </w:r>
      <w:r w:rsidRPr="00CE532B">
        <w:rPr>
          <w:b/>
          <w:bCs/>
          <w:sz w:val="22"/>
          <w:szCs w:val="22"/>
        </w:rPr>
        <w:t xml:space="preserve"> </w:t>
      </w:r>
      <w:r w:rsidRPr="00CE532B">
        <w:rPr>
          <w:bCs/>
          <w:sz w:val="22"/>
          <w:szCs w:val="22"/>
        </w:rPr>
        <w:t>puede resultar</w:t>
      </w:r>
      <w:r w:rsidR="00B06C00" w:rsidRPr="00CE532B">
        <w:rPr>
          <w:bCs/>
          <w:sz w:val="22"/>
          <w:szCs w:val="22"/>
        </w:rPr>
        <w:t xml:space="preserve"> </w:t>
      </w:r>
      <w:r w:rsidRPr="00CE532B">
        <w:rPr>
          <w:bCs/>
          <w:sz w:val="22"/>
          <w:szCs w:val="22"/>
        </w:rPr>
        <w:t>en la negación de toda o parte de su reclamación por gastos de mudanza, En caso de no haberse removido toda su propiedad personal, el departamento tomará la acción apropiada y usted será responsable de los costos asociados con el retiro de su propiedad persona</w:t>
      </w:r>
      <w:r w:rsidR="00C127E0" w:rsidRPr="00CE532B">
        <w:rPr>
          <w:bCs/>
          <w:sz w:val="22"/>
          <w:szCs w:val="22"/>
        </w:rPr>
        <w:t xml:space="preserve">l dejada en el sitio de desplazamiento. Este costo se deducirá del de su reclamación/pago de mudanza. </w:t>
      </w:r>
    </w:p>
    <w:p w14:paraId="0D926F48" w14:textId="77777777" w:rsidR="000866FB" w:rsidRPr="00CE532B" w:rsidRDefault="000866FB" w:rsidP="00C1318C">
      <w:pPr>
        <w:ind w:right="-360"/>
        <w:rPr>
          <w:sz w:val="22"/>
          <w:szCs w:val="22"/>
        </w:rPr>
      </w:pPr>
    </w:p>
    <w:p w14:paraId="0D926F49" w14:textId="77777777" w:rsidR="00890C8D" w:rsidRPr="00CE532B" w:rsidRDefault="00890C8D" w:rsidP="00C1318C">
      <w:pPr>
        <w:ind w:right="-360"/>
        <w:rPr>
          <w:sz w:val="22"/>
          <w:szCs w:val="22"/>
        </w:rPr>
      </w:pPr>
      <w:r w:rsidRPr="00CE532B">
        <w:rPr>
          <w:sz w:val="22"/>
          <w:szCs w:val="22"/>
        </w:rPr>
        <w:t>______________________________________________________</w:t>
      </w:r>
      <w:r w:rsidRPr="00CE532B">
        <w:rPr>
          <w:sz w:val="22"/>
          <w:szCs w:val="22"/>
        </w:rPr>
        <w:tab/>
        <w:t>_____________________</w:t>
      </w:r>
    </w:p>
    <w:p w14:paraId="0D926F4A" w14:textId="0B908EB2" w:rsidR="00890C8D" w:rsidRPr="00CE532B" w:rsidRDefault="00890C8D" w:rsidP="00BB0AA9">
      <w:pPr>
        <w:ind w:left="900" w:right="-360" w:hanging="900"/>
        <w:rPr>
          <w:sz w:val="22"/>
          <w:szCs w:val="22"/>
        </w:rPr>
      </w:pPr>
      <w:r w:rsidRPr="00CE532B">
        <w:rPr>
          <w:sz w:val="22"/>
          <w:szCs w:val="22"/>
        </w:rPr>
        <w:t>Person</w:t>
      </w:r>
      <w:r w:rsidR="00DA6DDC" w:rsidRPr="00CE532B">
        <w:rPr>
          <w:sz w:val="22"/>
          <w:szCs w:val="22"/>
        </w:rPr>
        <w:t>a desplazada</w:t>
      </w:r>
      <w:r w:rsidRPr="00CE532B">
        <w:rPr>
          <w:sz w:val="22"/>
          <w:szCs w:val="22"/>
        </w:rPr>
        <w:tab/>
      </w:r>
      <w:r w:rsidRPr="00CE532B">
        <w:rPr>
          <w:sz w:val="22"/>
          <w:szCs w:val="22"/>
        </w:rPr>
        <w:tab/>
      </w:r>
      <w:r w:rsidRPr="00CE532B">
        <w:rPr>
          <w:sz w:val="22"/>
          <w:szCs w:val="22"/>
        </w:rPr>
        <w:tab/>
      </w:r>
      <w:r w:rsidRPr="00CE532B">
        <w:rPr>
          <w:sz w:val="22"/>
          <w:szCs w:val="22"/>
        </w:rPr>
        <w:tab/>
      </w:r>
      <w:r w:rsidRPr="00CE532B">
        <w:rPr>
          <w:sz w:val="22"/>
          <w:szCs w:val="22"/>
        </w:rPr>
        <w:tab/>
      </w:r>
      <w:r w:rsidRPr="00CE532B">
        <w:rPr>
          <w:sz w:val="22"/>
          <w:szCs w:val="22"/>
        </w:rPr>
        <w:tab/>
      </w:r>
      <w:r w:rsidRPr="00CE532B">
        <w:rPr>
          <w:sz w:val="22"/>
          <w:szCs w:val="22"/>
        </w:rPr>
        <w:tab/>
      </w:r>
      <w:r w:rsidRPr="00CE532B">
        <w:rPr>
          <w:sz w:val="22"/>
          <w:szCs w:val="22"/>
        </w:rPr>
        <w:tab/>
      </w:r>
      <w:r w:rsidR="00DA6DDC" w:rsidRPr="00CE532B">
        <w:rPr>
          <w:sz w:val="22"/>
          <w:szCs w:val="22"/>
        </w:rPr>
        <w:t>Fecha</w:t>
      </w:r>
    </w:p>
    <w:p w14:paraId="0D926F4B" w14:textId="77777777" w:rsidR="00890C8D" w:rsidRPr="00CE532B" w:rsidRDefault="00890C8D" w:rsidP="00BB0AA9">
      <w:pPr>
        <w:ind w:left="900" w:right="-360" w:hanging="900"/>
        <w:rPr>
          <w:sz w:val="22"/>
          <w:szCs w:val="22"/>
        </w:rPr>
      </w:pPr>
    </w:p>
    <w:p w14:paraId="0D926F4C" w14:textId="77777777" w:rsidR="00890C8D" w:rsidRPr="00CE532B" w:rsidRDefault="00890C8D" w:rsidP="00BB0AA9">
      <w:pPr>
        <w:ind w:left="900" w:right="-360" w:hanging="900"/>
        <w:rPr>
          <w:sz w:val="22"/>
          <w:szCs w:val="22"/>
        </w:rPr>
      </w:pPr>
      <w:r w:rsidRPr="00CE532B">
        <w:rPr>
          <w:sz w:val="22"/>
          <w:szCs w:val="22"/>
        </w:rPr>
        <w:t>______________________________________________________</w:t>
      </w:r>
      <w:r w:rsidRPr="00CE532B">
        <w:rPr>
          <w:sz w:val="22"/>
          <w:szCs w:val="22"/>
        </w:rPr>
        <w:tab/>
        <w:t>_____________________</w:t>
      </w:r>
    </w:p>
    <w:p w14:paraId="0D926F4D" w14:textId="0A6A9075" w:rsidR="00890C8D" w:rsidRPr="00CE532B" w:rsidRDefault="00DA6DDC" w:rsidP="00BB0AA9">
      <w:pPr>
        <w:ind w:left="900" w:right="-360" w:hanging="900"/>
        <w:rPr>
          <w:sz w:val="22"/>
          <w:szCs w:val="22"/>
        </w:rPr>
      </w:pPr>
      <w:r w:rsidRPr="00CE532B">
        <w:rPr>
          <w:sz w:val="22"/>
          <w:szCs w:val="22"/>
        </w:rPr>
        <w:t>Especialista de Reubicación</w:t>
      </w:r>
      <w:r w:rsidRPr="00CE532B">
        <w:rPr>
          <w:sz w:val="22"/>
          <w:szCs w:val="22"/>
        </w:rPr>
        <w:tab/>
      </w:r>
      <w:r w:rsidRPr="00CE532B">
        <w:rPr>
          <w:sz w:val="22"/>
          <w:szCs w:val="22"/>
        </w:rPr>
        <w:tab/>
      </w:r>
      <w:r w:rsidRPr="00CE532B">
        <w:rPr>
          <w:sz w:val="22"/>
          <w:szCs w:val="22"/>
        </w:rPr>
        <w:tab/>
      </w:r>
      <w:r w:rsidRPr="00CE532B">
        <w:rPr>
          <w:sz w:val="22"/>
          <w:szCs w:val="22"/>
        </w:rPr>
        <w:tab/>
      </w:r>
      <w:r w:rsidRPr="00CE532B">
        <w:rPr>
          <w:sz w:val="22"/>
          <w:szCs w:val="22"/>
        </w:rPr>
        <w:tab/>
      </w:r>
      <w:r w:rsidRPr="00CE532B">
        <w:rPr>
          <w:sz w:val="22"/>
          <w:szCs w:val="22"/>
        </w:rPr>
        <w:tab/>
      </w:r>
      <w:r w:rsidRPr="00CE532B">
        <w:rPr>
          <w:sz w:val="22"/>
          <w:szCs w:val="22"/>
        </w:rPr>
        <w:tab/>
        <w:t>Fecha</w:t>
      </w:r>
    </w:p>
    <w:p w14:paraId="0D926F4E" w14:textId="77777777" w:rsidR="00890C8D" w:rsidRPr="00CE532B" w:rsidRDefault="00890C8D" w:rsidP="00BB0AA9">
      <w:pPr>
        <w:ind w:left="900" w:right="-360" w:hanging="900"/>
        <w:rPr>
          <w:sz w:val="22"/>
          <w:szCs w:val="22"/>
        </w:rPr>
      </w:pPr>
    </w:p>
    <w:p w14:paraId="0D926F4F" w14:textId="77777777" w:rsidR="00890C8D" w:rsidRPr="00CE532B" w:rsidRDefault="00890C8D" w:rsidP="00BB0AA9">
      <w:pPr>
        <w:ind w:left="900" w:right="-360" w:hanging="900"/>
        <w:rPr>
          <w:sz w:val="22"/>
          <w:szCs w:val="22"/>
        </w:rPr>
      </w:pPr>
      <w:r w:rsidRPr="00CE532B">
        <w:rPr>
          <w:sz w:val="22"/>
          <w:szCs w:val="22"/>
        </w:rPr>
        <w:t>______________________________________________________</w:t>
      </w:r>
      <w:r w:rsidRPr="00CE532B">
        <w:rPr>
          <w:sz w:val="22"/>
          <w:szCs w:val="22"/>
        </w:rPr>
        <w:tab/>
        <w:t>_____________________</w:t>
      </w:r>
    </w:p>
    <w:p w14:paraId="0D926F50" w14:textId="2BAB78F7" w:rsidR="00890C8D" w:rsidRPr="00CE532B" w:rsidRDefault="00DA6DDC" w:rsidP="00BB0AA9">
      <w:pPr>
        <w:ind w:left="900" w:right="-360" w:hanging="900"/>
        <w:rPr>
          <w:sz w:val="22"/>
          <w:szCs w:val="22"/>
        </w:rPr>
      </w:pPr>
      <w:r w:rsidRPr="00CE532B">
        <w:rPr>
          <w:sz w:val="22"/>
          <w:szCs w:val="22"/>
        </w:rPr>
        <w:t>Supervisor Regional de Reubicación</w:t>
      </w:r>
      <w:r w:rsidR="00890C8D" w:rsidRPr="00CE532B">
        <w:rPr>
          <w:sz w:val="22"/>
          <w:szCs w:val="22"/>
        </w:rPr>
        <w:tab/>
      </w:r>
      <w:r w:rsidR="00890C8D" w:rsidRPr="00CE532B">
        <w:rPr>
          <w:sz w:val="22"/>
          <w:szCs w:val="22"/>
        </w:rPr>
        <w:tab/>
      </w:r>
      <w:r w:rsidR="00890C8D" w:rsidRPr="00CE532B">
        <w:rPr>
          <w:sz w:val="22"/>
          <w:szCs w:val="22"/>
        </w:rPr>
        <w:tab/>
      </w:r>
      <w:r w:rsidR="00890C8D" w:rsidRPr="00CE532B">
        <w:rPr>
          <w:sz w:val="22"/>
          <w:szCs w:val="22"/>
        </w:rPr>
        <w:tab/>
      </w:r>
      <w:r w:rsidR="00890C8D" w:rsidRPr="00CE532B">
        <w:rPr>
          <w:sz w:val="22"/>
          <w:szCs w:val="22"/>
        </w:rPr>
        <w:tab/>
      </w:r>
      <w:r w:rsidR="00890C8D" w:rsidRPr="00CE532B">
        <w:rPr>
          <w:sz w:val="22"/>
          <w:szCs w:val="22"/>
        </w:rPr>
        <w:tab/>
      </w:r>
      <w:r w:rsidRPr="00CE532B">
        <w:rPr>
          <w:sz w:val="22"/>
          <w:szCs w:val="22"/>
        </w:rPr>
        <w:t>Fecha</w:t>
      </w:r>
    </w:p>
    <w:sectPr w:rsidR="00890C8D" w:rsidRPr="00CE532B" w:rsidSect="00FD22F0">
      <w:headerReference w:type="default" r:id="rId10"/>
      <w:footerReference w:type="default" r:id="rId11"/>
      <w:pgSz w:w="12240" w:h="15840"/>
      <w:pgMar w:top="1440" w:right="36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7A715" w14:textId="77777777" w:rsidR="00C76F4B" w:rsidRDefault="00C76F4B">
      <w:r>
        <w:separator/>
      </w:r>
    </w:p>
  </w:endnote>
  <w:endnote w:type="continuationSeparator" w:id="0">
    <w:p w14:paraId="49797E99" w14:textId="77777777" w:rsidR="00C76F4B" w:rsidRDefault="00C7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26F5A" w14:textId="77777777" w:rsidR="00B365E0" w:rsidRDefault="00B365E0">
    <w:pPr>
      <w:pStyle w:val="Footer"/>
      <w:rPr>
        <w:sz w:val="16"/>
      </w:rPr>
    </w:pPr>
    <w:r>
      <w:rPr>
        <w:sz w:val="16"/>
      </w:rPr>
      <w:t>RES-540</w:t>
    </w:r>
  </w:p>
  <w:p w14:paraId="0D926F5B" w14:textId="13E936C3" w:rsidR="00B365E0" w:rsidRDefault="004E516B">
    <w:pPr>
      <w:pStyle w:val="Footer"/>
      <w:rPr>
        <w:sz w:val="16"/>
      </w:rPr>
    </w:pPr>
    <w:r>
      <w:rPr>
        <w:sz w:val="16"/>
      </w:rPr>
      <w:t>8/2015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5408E" w14:textId="77777777" w:rsidR="00C76F4B" w:rsidRDefault="00C76F4B">
      <w:r>
        <w:separator/>
      </w:r>
    </w:p>
  </w:footnote>
  <w:footnote w:type="continuationSeparator" w:id="0">
    <w:p w14:paraId="2124A699" w14:textId="77777777" w:rsidR="00C76F4B" w:rsidRDefault="00C7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tblInd w:w="108" w:type="dxa"/>
      <w:tblLook w:val="0000" w:firstRow="0" w:lastRow="0" w:firstColumn="0" w:lastColumn="0" w:noHBand="0" w:noVBand="0"/>
    </w:tblPr>
    <w:tblGrid>
      <w:gridCol w:w="5400"/>
      <w:gridCol w:w="5760"/>
    </w:tblGrid>
    <w:tr w:rsidR="00B365E0" w14:paraId="0D926F58" w14:textId="77777777" w:rsidTr="00C753FF">
      <w:tc>
        <w:tcPr>
          <w:tcW w:w="5400" w:type="dxa"/>
        </w:tcPr>
        <w:p w14:paraId="0D926F55" w14:textId="77777777" w:rsidR="00B365E0" w:rsidRDefault="00B365E0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0D926F5C" wp14:editId="0D926F5D">
                <wp:extent cx="2914650" cy="457200"/>
                <wp:effectExtent l="0" t="0" r="0" b="0"/>
                <wp:docPr id="1" name="Picture 1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14:paraId="0D926F56" w14:textId="52BA053E" w:rsidR="00B365E0" w:rsidRDefault="00CE532B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Acuerdo de Gasto de Mudanza</w:t>
          </w:r>
        </w:p>
        <w:p w14:paraId="0D926F57" w14:textId="5BCCBE97" w:rsidR="00B365E0" w:rsidRDefault="00CE532B">
          <w:pPr>
            <w:pStyle w:val="Header"/>
            <w:jc w:val="right"/>
          </w:pPr>
          <w:r>
            <w:rPr>
              <w:b/>
              <w:bCs/>
              <w:sz w:val="32"/>
            </w:rPr>
            <w:t>Residenc</w:t>
          </w:r>
          <w:r w:rsidR="00B365E0">
            <w:rPr>
              <w:b/>
              <w:bCs/>
              <w:sz w:val="32"/>
            </w:rPr>
            <w:t>ial</w:t>
          </w:r>
        </w:p>
      </w:tc>
    </w:tr>
  </w:tbl>
  <w:p w14:paraId="0D926F59" w14:textId="77777777" w:rsidR="00B365E0" w:rsidRDefault="00B36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45"/>
    <w:rsid w:val="00014257"/>
    <w:rsid w:val="00021096"/>
    <w:rsid w:val="000866FB"/>
    <w:rsid w:val="001E423D"/>
    <w:rsid w:val="00215575"/>
    <w:rsid w:val="0023314E"/>
    <w:rsid w:val="00246918"/>
    <w:rsid w:val="00267A95"/>
    <w:rsid w:val="00270F7C"/>
    <w:rsid w:val="00290961"/>
    <w:rsid w:val="00297A85"/>
    <w:rsid w:val="002B6CB2"/>
    <w:rsid w:val="00304039"/>
    <w:rsid w:val="00317707"/>
    <w:rsid w:val="0034148F"/>
    <w:rsid w:val="00383869"/>
    <w:rsid w:val="0038635F"/>
    <w:rsid w:val="00434F26"/>
    <w:rsid w:val="004E381C"/>
    <w:rsid w:val="004E516B"/>
    <w:rsid w:val="005243E0"/>
    <w:rsid w:val="005249D6"/>
    <w:rsid w:val="0053081C"/>
    <w:rsid w:val="00551A4F"/>
    <w:rsid w:val="005B644A"/>
    <w:rsid w:val="00625E17"/>
    <w:rsid w:val="00664708"/>
    <w:rsid w:val="0067200D"/>
    <w:rsid w:val="006C26DA"/>
    <w:rsid w:val="006D6DF0"/>
    <w:rsid w:val="00730D52"/>
    <w:rsid w:val="00751DC0"/>
    <w:rsid w:val="00765D91"/>
    <w:rsid w:val="007864D8"/>
    <w:rsid w:val="007A376F"/>
    <w:rsid w:val="007C0CC4"/>
    <w:rsid w:val="007F330F"/>
    <w:rsid w:val="008033E8"/>
    <w:rsid w:val="00865D78"/>
    <w:rsid w:val="0087579C"/>
    <w:rsid w:val="00890C8D"/>
    <w:rsid w:val="008A1EFB"/>
    <w:rsid w:val="008C5E3A"/>
    <w:rsid w:val="008D73D9"/>
    <w:rsid w:val="008D780F"/>
    <w:rsid w:val="00916119"/>
    <w:rsid w:val="0094159A"/>
    <w:rsid w:val="0097109C"/>
    <w:rsid w:val="009A4142"/>
    <w:rsid w:val="009A4C93"/>
    <w:rsid w:val="009D5253"/>
    <w:rsid w:val="009F4A23"/>
    <w:rsid w:val="009F6670"/>
    <w:rsid w:val="00A02BC5"/>
    <w:rsid w:val="00A20818"/>
    <w:rsid w:val="00A352EA"/>
    <w:rsid w:val="00A525CB"/>
    <w:rsid w:val="00A530BE"/>
    <w:rsid w:val="00AD64A8"/>
    <w:rsid w:val="00B06C00"/>
    <w:rsid w:val="00B24C57"/>
    <w:rsid w:val="00B365E0"/>
    <w:rsid w:val="00B3768E"/>
    <w:rsid w:val="00B87309"/>
    <w:rsid w:val="00B87662"/>
    <w:rsid w:val="00BB0AA9"/>
    <w:rsid w:val="00BB0B46"/>
    <w:rsid w:val="00C11C60"/>
    <w:rsid w:val="00C127E0"/>
    <w:rsid w:val="00C1318C"/>
    <w:rsid w:val="00C348FC"/>
    <w:rsid w:val="00C36E4A"/>
    <w:rsid w:val="00C74868"/>
    <w:rsid w:val="00C753FF"/>
    <w:rsid w:val="00C76F4B"/>
    <w:rsid w:val="00CC6357"/>
    <w:rsid w:val="00CE532B"/>
    <w:rsid w:val="00D12A64"/>
    <w:rsid w:val="00D15745"/>
    <w:rsid w:val="00D22F05"/>
    <w:rsid w:val="00D26257"/>
    <w:rsid w:val="00D6342D"/>
    <w:rsid w:val="00D90B15"/>
    <w:rsid w:val="00DA6DDC"/>
    <w:rsid w:val="00DB6369"/>
    <w:rsid w:val="00DC23C8"/>
    <w:rsid w:val="00DE46AD"/>
    <w:rsid w:val="00E0313C"/>
    <w:rsid w:val="00E069C8"/>
    <w:rsid w:val="00E6252B"/>
    <w:rsid w:val="00E871B5"/>
    <w:rsid w:val="00EA3546"/>
    <w:rsid w:val="00F07B30"/>
    <w:rsid w:val="00F54B8A"/>
    <w:rsid w:val="00FD22F0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26F1C"/>
  <w15:docId w15:val="{A2AD3B07-35B6-456B-B245-2D9F3C0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85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A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7A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2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4baafe413e39fb5af908dbc444a168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FB76-999E-4D00-80A7-B65C12FDF6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475373-7AF2-4186-B599-2D697DEAF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46A65-1C1D-43FE-9AF3-B87C3DF4F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BF15C5-B0E0-4B6B-AE26-0A0214E9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 540 Move Expense Agreement Residential Spanish</vt:lpstr>
      <vt:lpstr>RES 540 Move Expense Agreement Residential</vt:lpstr>
    </vt:vector>
  </TitlesOfParts>
  <Company>WSDOT Real Estate Services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540 Move Expense Agreement Residential Spanish</dc:title>
  <dc:subject>Move Expense Agreement Residential Spanish</dc:subject>
  <dc:creator>WSDOT Real Estate Services - Relocation</dc:creator>
  <cp:keywords>RES 540 Move Expense Agreement Residential Spanish</cp:keywords>
  <cp:lastModifiedBy>Williams, Stephanie</cp:lastModifiedBy>
  <cp:revision>3</cp:revision>
  <cp:lastPrinted>2007-03-08T18:04:00Z</cp:lastPrinted>
  <dcterms:created xsi:type="dcterms:W3CDTF">2017-11-06T14:31:00Z</dcterms:created>
  <dcterms:modified xsi:type="dcterms:W3CDTF">2019-11-12T20:51:00Z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