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B06D" w14:textId="77777777" w:rsidR="00612A72" w:rsidRPr="00E70FC9" w:rsidRDefault="00612A72" w:rsidP="00EB05E2">
      <w:pPr>
        <w:rPr>
          <w:rFonts w:ascii="Times New Roman" w:hAnsi="Times New Roman"/>
        </w:rPr>
      </w:pPr>
    </w:p>
    <w:p w14:paraId="3406B06E" w14:textId="77777777" w:rsidR="00612A72" w:rsidRPr="00E70FC9" w:rsidRDefault="00612A72" w:rsidP="00EB05E2">
      <w:pPr>
        <w:rPr>
          <w:rFonts w:ascii="Times New Roman" w:hAnsi="Times New Roman"/>
        </w:rPr>
      </w:pPr>
    </w:p>
    <w:p w14:paraId="3406B06F" w14:textId="77777777" w:rsidR="00612A72" w:rsidRPr="00E70FC9" w:rsidRDefault="00596E6C" w:rsidP="00EB05E2">
      <w:pPr>
        <w:rPr>
          <w:rFonts w:ascii="Times New Roman" w:hAnsi="Times New Roman"/>
        </w:rPr>
      </w:pPr>
      <w:r w:rsidRPr="00E70FC9">
        <w:rPr>
          <w:rFonts w:ascii="Times New Roman" w:hAnsi="Times New Roman"/>
        </w:rPr>
        <w:fldChar w:fldCharType="begin" w:fldLock="1">
          <w:ffData>
            <w:name w:val="tdate"/>
            <w:enabled/>
            <w:calcOnExit w:val="0"/>
            <w:textInput>
              <w:default w:val="Chèn Ngày"/>
              <w:format w:val="TITLE CASE"/>
            </w:textInput>
          </w:ffData>
        </w:fldChar>
      </w:r>
      <w:bookmarkStart w:id="0" w:name="tdate"/>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NGÀY</w:t>
      </w:r>
      <w:r w:rsidRPr="00E70FC9">
        <w:rPr>
          <w:rFonts w:ascii="Times New Roman" w:hAnsi="Times New Roman"/>
        </w:rPr>
        <w:fldChar w:fldCharType="end"/>
      </w:r>
      <w:bookmarkEnd w:id="0"/>
    </w:p>
    <w:p w14:paraId="3406B070" w14:textId="77777777" w:rsidR="00612A72" w:rsidRPr="00E70FC9" w:rsidRDefault="00612A72" w:rsidP="00EB05E2">
      <w:pPr>
        <w:rPr>
          <w:rFonts w:ascii="Times New Roman" w:hAnsi="Times New Roman"/>
        </w:rPr>
      </w:pPr>
    </w:p>
    <w:p w14:paraId="3406B071" w14:textId="77777777" w:rsidR="00612A72" w:rsidRPr="00E70FC9" w:rsidRDefault="00612A72" w:rsidP="00EB05E2">
      <w:pPr>
        <w:rPr>
          <w:rFonts w:ascii="Times New Roman" w:hAnsi="Times New Roman"/>
        </w:rPr>
      </w:pPr>
    </w:p>
    <w:p w14:paraId="3406B072" w14:textId="77777777" w:rsidR="00612A72" w:rsidRPr="00E70FC9" w:rsidRDefault="00596E6C" w:rsidP="00EB05E2">
      <w:pPr>
        <w:pStyle w:val="BodyText"/>
        <w:tabs>
          <w:tab w:val="clear" w:pos="3960"/>
          <w:tab w:val="clear" w:pos="4440"/>
        </w:tabs>
        <w:rPr>
          <w:rFonts w:ascii="Times New Roman" w:hAnsi="Times New Roman"/>
        </w:rPr>
      </w:pPr>
      <w:r w:rsidRPr="00E70FC9">
        <w:rPr>
          <w:rFonts w:ascii="Times New Roman" w:hAnsi="Times New Roman"/>
        </w:rPr>
        <w:fldChar w:fldCharType="begin" w:fldLock="1">
          <w:ffData>
            <w:name w:val="lname"/>
            <w:enabled/>
            <w:calcOnExit w:val="0"/>
            <w:textInput>
              <w:default w:val="Chèn Tên của Chủ Nhà"/>
              <w:format w:val="TITLE CASE"/>
            </w:textInput>
          </w:ffData>
        </w:fldChar>
      </w:r>
      <w:bookmarkStart w:id="1" w:name="lname"/>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TÊN CỦA CHỦ NHÀ</w:t>
      </w:r>
      <w:r w:rsidRPr="00E70FC9">
        <w:rPr>
          <w:rFonts w:ascii="Times New Roman" w:hAnsi="Times New Roman"/>
        </w:rPr>
        <w:fldChar w:fldCharType="end"/>
      </w:r>
      <w:bookmarkEnd w:id="1"/>
    </w:p>
    <w:p w14:paraId="3406B073" w14:textId="77777777" w:rsidR="00612A72" w:rsidRPr="00E70FC9" w:rsidRDefault="00596E6C" w:rsidP="00EB05E2">
      <w:pPr>
        <w:pStyle w:val="BodyText"/>
        <w:tabs>
          <w:tab w:val="clear" w:pos="3960"/>
          <w:tab w:val="clear" w:pos="4440"/>
        </w:tabs>
        <w:rPr>
          <w:rFonts w:ascii="Times New Roman" w:hAnsi="Times New Roman"/>
        </w:rPr>
      </w:pPr>
      <w:r w:rsidRPr="00E70FC9">
        <w:rPr>
          <w:rFonts w:ascii="Times New Roman" w:hAnsi="Times New Roman"/>
        </w:rPr>
        <w:fldChar w:fldCharType="begin" w:fldLock="1">
          <w:ffData>
            <w:name w:val="laddress"/>
            <w:enabled/>
            <w:calcOnExit w:val="0"/>
            <w:textInput>
              <w:default w:val="Chèn Địa Chỉ của Chủ Nhà"/>
              <w:format w:val="TITLE CASE"/>
            </w:textInput>
          </w:ffData>
        </w:fldChar>
      </w:r>
      <w:bookmarkStart w:id="2" w:name="laddress"/>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ĐỊA CHỈ CỦA CHỦ NHÀ</w:t>
      </w:r>
      <w:r w:rsidRPr="00E70FC9">
        <w:rPr>
          <w:rFonts w:ascii="Times New Roman" w:hAnsi="Times New Roman"/>
        </w:rPr>
        <w:fldChar w:fldCharType="end"/>
      </w:r>
      <w:bookmarkEnd w:id="2"/>
    </w:p>
    <w:p w14:paraId="3406B075" w14:textId="77777777" w:rsidR="00612A72" w:rsidRPr="00E70FC9" w:rsidRDefault="00612A72" w:rsidP="00EB05E2">
      <w:pPr>
        <w:widowControl w:val="0"/>
        <w:spacing w:line="280" w:lineRule="atLeast"/>
        <w:rPr>
          <w:rFonts w:ascii="Times New Roman" w:hAnsi="Times New Roman"/>
          <w:b/>
        </w:rPr>
      </w:pPr>
    </w:p>
    <w:p w14:paraId="3406B076" w14:textId="77777777" w:rsidR="00612A72" w:rsidRPr="00E70FC9" w:rsidRDefault="00612A72" w:rsidP="00EB05E2">
      <w:pPr>
        <w:widowControl w:val="0"/>
        <w:spacing w:line="280" w:lineRule="atLeast"/>
        <w:rPr>
          <w:rFonts w:ascii="Times New Roman" w:hAnsi="Times New Roman"/>
          <w:b/>
        </w:rPr>
      </w:pPr>
      <w:r w:rsidRPr="00E70FC9">
        <w:rPr>
          <w:rFonts w:ascii="Times New Roman" w:hAnsi="Times New Roman"/>
          <w:b/>
        </w:rPr>
        <w:t>Chương Trình Hỗ Trợ Tái Định Cư</w:t>
      </w:r>
    </w:p>
    <w:p w14:paraId="3406B077" w14:textId="77777777" w:rsidR="00612A72" w:rsidRPr="00E70FC9" w:rsidRDefault="00612A72" w:rsidP="00EB05E2">
      <w:pPr>
        <w:widowControl w:val="0"/>
        <w:spacing w:line="280" w:lineRule="atLeast"/>
        <w:rPr>
          <w:rFonts w:ascii="Times New Roman" w:hAnsi="Times New Roman"/>
          <w:b/>
        </w:rPr>
      </w:pPr>
      <w:r w:rsidRPr="00E70FC9">
        <w:rPr>
          <w:rFonts w:ascii="Times New Roman" w:hAnsi="Times New Roman"/>
          <w:b/>
        </w:rPr>
        <w:t>Thông Báo về Điều Kiện Hội Đủ, Quyền Lợi và Bảo Đảm 90 Ngày Tái Định Cư</w:t>
      </w:r>
    </w:p>
    <w:p w14:paraId="3406B078" w14:textId="3F53631B" w:rsidR="00612A72" w:rsidRPr="00E70FC9" w:rsidRDefault="00612A72" w:rsidP="00EB05E2">
      <w:pPr>
        <w:widowControl w:val="0"/>
        <w:ind w:right="-360"/>
        <w:rPr>
          <w:rFonts w:ascii="Times New Roman" w:hAnsi="Times New Roman"/>
        </w:rPr>
      </w:pPr>
      <w:r w:rsidRPr="00E70FC9">
        <w:rPr>
          <w:rFonts w:ascii="Times New Roman" w:hAnsi="Times New Roman"/>
        </w:rPr>
        <w:t xml:space="preserve">Tên Dự Án: </w:t>
      </w:r>
      <w:r w:rsidR="00596E6C" w:rsidRPr="00E70FC9">
        <w:rPr>
          <w:rFonts w:ascii="Times New Roman" w:hAnsi="Times New Roman"/>
        </w:rPr>
        <w:fldChar w:fldCharType="begin" w:fldLock="1">
          <w:ffData>
            <w:name w:val="Project"/>
            <w:enabled/>
            <w:calcOnExit w:val="0"/>
            <w:textInput>
              <w:default w:val="Chèn Tên Dự Án"/>
              <w:format w:val="TITLE CASE"/>
            </w:textInput>
          </w:ffData>
        </w:fldChar>
      </w:r>
      <w:bookmarkStart w:id="3" w:name="Project"/>
      <w:r w:rsidRPr="00E70FC9">
        <w:rPr>
          <w:rFonts w:ascii="Times New Roman" w:hAnsi="Times New Roman"/>
        </w:rPr>
        <w:instrText xml:space="preserve"> FORMTEXT </w:instrText>
      </w:r>
      <w:r w:rsidR="00596E6C" w:rsidRPr="00E70FC9">
        <w:rPr>
          <w:rFonts w:ascii="Times New Roman" w:hAnsi="Times New Roman"/>
        </w:rPr>
      </w:r>
      <w:r w:rsidR="00596E6C" w:rsidRPr="00E70FC9">
        <w:rPr>
          <w:rFonts w:ascii="Times New Roman" w:hAnsi="Times New Roman"/>
        </w:rPr>
        <w:fldChar w:fldCharType="separate"/>
      </w:r>
      <w:r w:rsidRPr="00E70FC9">
        <w:rPr>
          <w:rFonts w:ascii="Times New Roman" w:hAnsi="Times New Roman"/>
        </w:rPr>
        <w:t>CHÈN TÊN DỰ ÁN</w:t>
      </w:r>
      <w:r w:rsidR="00596E6C" w:rsidRPr="00E70FC9">
        <w:rPr>
          <w:rFonts w:ascii="Times New Roman" w:hAnsi="Times New Roman"/>
        </w:rPr>
        <w:fldChar w:fldCharType="end"/>
      </w:r>
      <w:bookmarkEnd w:id="3"/>
    </w:p>
    <w:p w14:paraId="3406B079" w14:textId="3BE9D853" w:rsidR="00612A72" w:rsidRPr="00E70FC9" w:rsidRDefault="00612A72" w:rsidP="00EB05E2">
      <w:pPr>
        <w:rPr>
          <w:rFonts w:ascii="Times New Roman" w:hAnsi="Times New Roman"/>
        </w:rPr>
      </w:pPr>
      <w:r w:rsidRPr="00E70FC9">
        <w:rPr>
          <w:rFonts w:ascii="Times New Roman" w:hAnsi="Times New Roman"/>
        </w:rPr>
        <w:t xml:space="preserve">Số Bưu Kiện: </w:t>
      </w:r>
      <w:r w:rsidR="00596E6C" w:rsidRPr="00E70FC9">
        <w:rPr>
          <w:rFonts w:ascii="Times New Roman" w:hAnsi="Times New Roman"/>
        </w:rPr>
        <w:fldChar w:fldCharType="begin" w:fldLock="1">
          <w:ffData>
            <w:name w:val="Parcel"/>
            <w:enabled/>
            <w:calcOnExit w:val="0"/>
            <w:textInput>
              <w:default w:val="Chèn số bưu kiện"/>
              <w:format w:val="FIRST CAPITAL"/>
            </w:textInput>
          </w:ffData>
        </w:fldChar>
      </w:r>
      <w:bookmarkStart w:id="4" w:name="Parcel"/>
      <w:r w:rsidRPr="00E70FC9">
        <w:rPr>
          <w:rFonts w:ascii="Times New Roman" w:hAnsi="Times New Roman"/>
        </w:rPr>
        <w:instrText xml:space="preserve"> FORMTEXT </w:instrText>
      </w:r>
      <w:r w:rsidR="00596E6C" w:rsidRPr="00E70FC9">
        <w:rPr>
          <w:rFonts w:ascii="Times New Roman" w:hAnsi="Times New Roman"/>
        </w:rPr>
      </w:r>
      <w:r w:rsidR="00596E6C" w:rsidRPr="00E70FC9">
        <w:rPr>
          <w:rFonts w:ascii="Times New Roman" w:hAnsi="Times New Roman"/>
        </w:rPr>
        <w:fldChar w:fldCharType="separate"/>
      </w:r>
      <w:r w:rsidRPr="00E70FC9">
        <w:rPr>
          <w:rFonts w:ascii="Times New Roman" w:hAnsi="Times New Roman"/>
        </w:rPr>
        <w:t>CHÈN SỐ BƯU KIỆN</w:t>
      </w:r>
      <w:r w:rsidR="00596E6C" w:rsidRPr="00E70FC9">
        <w:rPr>
          <w:rFonts w:ascii="Times New Roman" w:hAnsi="Times New Roman"/>
        </w:rPr>
        <w:fldChar w:fldCharType="end"/>
      </w:r>
      <w:bookmarkEnd w:id="4"/>
    </w:p>
    <w:p w14:paraId="3406B07A" w14:textId="41DB63FE" w:rsidR="00612A72" w:rsidRPr="00E70FC9" w:rsidRDefault="00612A72" w:rsidP="00EB05E2">
      <w:pPr>
        <w:rPr>
          <w:rFonts w:ascii="Times New Roman" w:hAnsi="Times New Roman"/>
        </w:rPr>
      </w:pPr>
      <w:r w:rsidRPr="00E70FC9">
        <w:rPr>
          <w:rFonts w:ascii="Times New Roman" w:hAnsi="Times New Roman"/>
        </w:rPr>
        <w:t xml:space="preserve">Mã Số Người Di Dời: </w:t>
      </w:r>
      <w:r w:rsidR="00596E6C" w:rsidRPr="00E70FC9">
        <w:rPr>
          <w:rFonts w:ascii="Times New Roman" w:hAnsi="Times New Roman"/>
        </w:rPr>
        <w:fldChar w:fldCharType="begin" w:fldLock="1">
          <w:ffData>
            <w:name w:val=""/>
            <w:enabled/>
            <w:calcOnExit w:val="0"/>
            <w:textInput>
              <w:default w:val="Nhập mã số người di dời"/>
              <w:format w:val="FIRST CAPITAL"/>
            </w:textInput>
          </w:ffData>
        </w:fldChar>
      </w:r>
      <w:r w:rsidRPr="00E70FC9">
        <w:rPr>
          <w:rFonts w:ascii="Times New Roman" w:hAnsi="Times New Roman"/>
        </w:rPr>
        <w:instrText xml:space="preserve"> FORMTEXT </w:instrText>
      </w:r>
      <w:r w:rsidR="00596E6C" w:rsidRPr="00E70FC9">
        <w:rPr>
          <w:rFonts w:ascii="Times New Roman" w:hAnsi="Times New Roman"/>
        </w:rPr>
      </w:r>
      <w:r w:rsidR="00596E6C" w:rsidRPr="00E70FC9">
        <w:rPr>
          <w:rFonts w:ascii="Times New Roman" w:hAnsi="Times New Roman"/>
        </w:rPr>
        <w:fldChar w:fldCharType="separate"/>
      </w:r>
      <w:r w:rsidRPr="00E70FC9">
        <w:rPr>
          <w:rFonts w:ascii="Times New Roman" w:hAnsi="Times New Roman"/>
        </w:rPr>
        <w:t>NHẬP MÃ SỐ NGƯỜI DI DỜI</w:t>
      </w:r>
      <w:r w:rsidR="00596E6C" w:rsidRPr="00E70FC9">
        <w:rPr>
          <w:rFonts w:ascii="Times New Roman" w:hAnsi="Times New Roman"/>
        </w:rPr>
        <w:fldChar w:fldCharType="end"/>
      </w:r>
    </w:p>
    <w:p w14:paraId="3406B07B" w14:textId="77777777" w:rsidR="00612A72" w:rsidRPr="00E70FC9" w:rsidRDefault="00612A72" w:rsidP="00EB05E2">
      <w:pPr>
        <w:rPr>
          <w:rFonts w:ascii="Times New Roman" w:hAnsi="Times New Roman"/>
        </w:rPr>
      </w:pPr>
    </w:p>
    <w:p w14:paraId="3406B07C" w14:textId="77777777" w:rsidR="00612A72" w:rsidRPr="00E70FC9" w:rsidRDefault="00612A72" w:rsidP="00EB05E2">
      <w:pPr>
        <w:rPr>
          <w:rFonts w:ascii="Times New Roman" w:hAnsi="Times New Roman"/>
        </w:rPr>
      </w:pPr>
      <w:r w:rsidRPr="00E70FC9">
        <w:rPr>
          <w:rFonts w:ascii="Times New Roman" w:hAnsi="Times New Roman"/>
        </w:rPr>
        <w:t xml:space="preserve">Kính gửi </w:t>
      </w:r>
      <w:r w:rsidR="00596E6C" w:rsidRPr="00E70FC9">
        <w:rPr>
          <w:rFonts w:ascii="Times New Roman" w:hAnsi="Times New Roman"/>
        </w:rPr>
        <w:fldChar w:fldCharType="begin" w:fldLock="1">
          <w:ffData>
            <w:name w:val="lname"/>
            <w:enabled/>
            <w:calcOnExit w:val="0"/>
            <w:textInput>
              <w:default w:val="Chèn Tên của Chủ Nhà"/>
              <w:format w:val="TITLE CASE"/>
            </w:textInput>
          </w:ffData>
        </w:fldChar>
      </w:r>
      <w:r w:rsidRPr="00E70FC9">
        <w:rPr>
          <w:rFonts w:ascii="Times New Roman" w:hAnsi="Times New Roman"/>
        </w:rPr>
        <w:instrText xml:space="preserve"> FORMTEXT </w:instrText>
      </w:r>
      <w:r w:rsidR="00596E6C" w:rsidRPr="00E70FC9">
        <w:rPr>
          <w:rFonts w:ascii="Times New Roman" w:hAnsi="Times New Roman"/>
        </w:rPr>
      </w:r>
      <w:r w:rsidR="00596E6C" w:rsidRPr="00E70FC9">
        <w:rPr>
          <w:rFonts w:ascii="Times New Roman" w:hAnsi="Times New Roman"/>
        </w:rPr>
        <w:fldChar w:fldCharType="separate"/>
      </w:r>
      <w:r w:rsidRPr="00E70FC9">
        <w:rPr>
          <w:rFonts w:ascii="Times New Roman" w:hAnsi="Times New Roman"/>
        </w:rPr>
        <w:t>CHÈN TÊN CỦA CHỦ NHÀ</w:t>
      </w:r>
      <w:r w:rsidR="00596E6C" w:rsidRPr="00E70FC9">
        <w:rPr>
          <w:rFonts w:ascii="Times New Roman" w:hAnsi="Times New Roman"/>
        </w:rPr>
        <w:fldChar w:fldCharType="end"/>
      </w:r>
      <w:r w:rsidRPr="00E70FC9">
        <w:rPr>
          <w:rFonts w:ascii="Times New Roman" w:hAnsi="Times New Roman"/>
        </w:rPr>
        <w:t>:</w:t>
      </w:r>
    </w:p>
    <w:p w14:paraId="3406B07D" w14:textId="77777777" w:rsidR="00612A72" w:rsidRPr="00E70FC9" w:rsidRDefault="00612A72" w:rsidP="00EB05E2">
      <w:pPr>
        <w:rPr>
          <w:rFonts w:ascii="Times New Roman" w:hAnsi="Times New Roman"/>
        </w:rPr>
      </w:pPr>
    </w:p>
    <w:p w14:paraId="3406B07E" w14:textId="447F45E7" w:rsidR="00612A72" w:rsidRPr="00E70FC9" w:rsidRDefault="00612A72" w:rsidP="00EB05E2">
      <w:pPr>
        <w:rPr>
          <w:rFonts w:ascii="Times New Roman" w:hAnsi="Times New Roman"/>
        </w:rPr>
      </w:pPr>
      <w:r w:rsidRPr="00E70FC9">
        <w:rPr>
          <w:rFonts w:ascii="Times New Roman" w:hAnsi="Times New Roman"/>
        </w:rPr>
        <w:t xml:space="preserve">Vào </w:t>
      </w:r>
      <w:r w:rsidR="00596E6C" w:rsidRPr="00E70FC9">
        <w:rPr>
          <w:rFonts w:ascii="Times New Roman" w:hAnsi="Times New Roman"/>
          <w:iCs/>
        </w:rPr>
        <w:fldChar w:fldCharType="begin" w:fldLock="1">
          <w:ffData>
            <w:name w:val="odate"/>
            <w:enabled/>
            <w:calcOnExit w:val="0"/>
            <w:textInput>
              <w:default w:val="Chèn Ngày Đề Nghị"/>
              <w:format w:val="TITLE CASE"/>
            </w:textInput>
          </w:ffData>
        </w:fldChar>
      </w:r>
      <w:bookmarkStart w:id="5" w:name="odate"/>
      <w:r w:rsidRPr="00E70FC9">
        <w:rPr>
          <w:rFonts w:ascii="Times New Roman" w:hAnsi="Times New Roman"/>
          <w:iCs/>
        </w:rPr>
        <w:instrText xml:space="preserve"> FORMTEXT </w:instrText>
      </w:r>
      <w:r w:rsidR="00596E6C" w:rsidRPr="00E70FC9">
        <w:rPr>
          <w:rFonts w:ascii="Times New Roman" w:hAnsi="Times New Roman"/>
          <w:iCs/>
        </w:rPr>
      </w:r>
      <w:r w:rsidR="00596E6C" w:rsidRPr="00E70FC9">
        <w:rPr>
          <w:rFonts w:ascii="Times New Roman" w:hAnsi="Times New Roman"/>
          <w:iCs/>
        </w:rPr>
        <w:fldChar w:fldCharType="separate"/>
      </w:r>
      <w:r w:rsidRPr="00E70FC9">
        <w:rPr>
          <w:rFonts w:ascii="Times New Roman" w:hAnsi="Times New Roman"/>
          <w:iCs/>
        </w:rPr>
        <w:t>CHÈN NGÀY ĐỀ NGHỊ</w:t>
      </w:r>
      <w:r w:rsidR="00596E6C" w:rsidRPr="00E70FC9">
        <w:rPr>
          <w:rFonts w:ascii="Times New Roman" w:hAnsi="Times New Roman"/>
          <w:iCs/>
        </w:rPr>
        <w:fldChar w:fldCharType="end"/>
      </w:r>
      <w:bookmarkEnd w:id="5"/>
      <w:r w:rsidRPr="00E70FC9">
        <w:rPr>
          <w:rFonts w:ascii="Times New Roman" w:hAnsi="Times New Roman"/>
        </w:rPr>
        <w:t xml:space="preserve">Sở Giao Thông Vận Tải Tiểu Bang Washington (WSDOT, Washington State Department of Transportation) đã đề nghị mua lại căn nhà mà quý vị sở hữu tại </w:t>
      </w:r>
      <w:r w:rsidR="00596E6C" w:rsidRPr="00E70FC9">
        <w:rPr>
          <w:rFonts w:ascii="Times New Roman" w:hAnsi="Times New Roman"/>
          <w:iCs/>
        </w:rPr>
        <w:fldChar w:fldCharType="begin" w:fldLock="1">
          <w:ffData>
            <w:name w:val="paddress"/>
            <w:enabled/>
            <w:calcOnExit w:val="0"/>
            <w:textInput>
              <w:default w:val="Chèn Địa Chỉ Nhà"/>
              <w:format w:val="TITLE CASE"/>
            </w:textInput>
          </w:ffData>
        </w:fldChar>
      </w:r>
      <w:bookmarkStart w:id="6" w:name="paddress"/>
      <w:r w:rsidRPr="00E70FC9">
        <w:rPr>
          <w:rFonts w:ascii="Times New Roman" w:hAnsi="Times New Roman"/>
          <w:iCs/>
        </w:rPr>
        <w:instrText xml:space="preserve"> FORMTEXT </w:instrText>
      </w:r>
      <w:r w:rsidR="00596E6C" w:rsidRPr="00E70FC9">
        <w:rPr>
          <w:rFonts w:ascii="Times New Roman" w:hAnsi="Times New Roman"/>
          <w:iCs/>
        </w:rPr>
      </w:r>
      <w:r w:rsidR="00596E6C" w:rsidRPr="00E70FC9">
        <w:rPr>
          <w:rFonts w:ascii="Times New Roman" w:hAnsi="Times New Roman"/>
          <w:iCs/>
        </w:rPr>
        <w:fldChar w:fldCharType="separate"/>
      </w:r>
      <w:r w:rsidRPr="00E70FC9">
        <w:rPr>
          <w:rFonts w:ascii="Times New Roman" w:hAnsi="Times New Roman"/>
          <w:iCs/>
        </w:rPr>
        <w:t>CHÈN ĐỊA CHỈ NHÀ</w:t>
      </w:r>
      <w:r w:rsidR="00596E6C" w:rsidRPr="00E70FC9">
        <w:rPr>
          <w:rFonts w:ascii="Times New Roman" w:hAnsi="Times New Roman"/>
          <w:iCs/>
        </w:rPr>
        <w:fldChar w:fldCharType="end"/>
      </w:r>
      <w:bookmarkEnd w:id="6"/>
      <w:r w:rsidRPr="00E70FC9">
        <w:rPr>
          <w:rFonts w:ascii="Times New Roman" w:hAnsi="Times New Roman"/>
        </w:rPr>
        <w:t>.</w:t>
      </w:r>
    </w:p>
    <w:p w14:paraId="3406B07F" w14:textId="77777777" w:rsidR="00612A72" w:rsidRPr="00E70FC9" w:rsidRDefault="00612A72" w:rsidP="00EB05E2">
      <w:pPr>
        <w:rPr>
          <w:rFonts w:ascii="Times New Roman" w:hAnsi="Times New Roman"/>
        </w:rPr>
      </w:pPr>
    </w:p>
    <w:p w14:paraId="3406B080" w14:textId="77777777" w:rsidR="00CC520A" w:rsidRPr="00E70FC9" w:rsidRDefault="00834C02" w:rsidP="00EB05E2">
      <w:pPr>
        <w:rPr>
          <w:rFonts w:ascii="Times New Roman" w:hAnsi="Times New Roman"/>
          <w:b/>
          <w:u w:val="single"/>
        </w:rPr>
      </w:pPr>
      <w:r w:rsidRPr="00E70FC9">
        <w:rPr>
          <w:rFonts w:ascii="Times New Roman" w:hAnsi="Times New Roman"/>
          <w:b/>
          <w:u w:val="single"/>
        </w:rPr>
        <w:t>Thông Báo về Điều Kiện Hội Đủ Tái Định Cư</w:t>
      </w:r>
    </w:p>
    <w:p w14:paraId="3406B081" w14:textId="4A42799D" w:rsidR="000561DC" w:rsidRPr="00E70FC9" w:rsidRDefault="00612A72" w:rsidP="00EB05E2">
      <w:pPr>
        <w:rPr>
          <w:rFonts w:ascii="Times New Roman" w:hAnsi="Times New Roman"/>
        </w:rPr>
      </w:pPr>
      <w:r w:rsidRPr="00E70FC9">
        <w:rPr>
          <w:rFonts w:ascii="Times New Roman" w:hAnsi="Times New Roman"/>
        </w:rPr>
        <w:t>Quý vị hội đủ điều kiện để nhận hỗ trợ tái định cư theo Bộ Luật Hoa Kỳ (United States Code), 42 USC 4601 và các đạo luật tiếp theo, Bộ Luật Công Cộng (Public Law) 91-646, các quy định triển khai có trong Bộ Luật Quy Định Liên Bang 49 (49 Code of Federal Regulations), CFR Phần 24, Bộ Luật Sửa Đổi của Washington (Revised Code of Washington), RCW 8.26, và các quy định triển khai của Bộ Luật Hành Chính Washington (Washington Administrative Code), WAC 468-100. Chúng tôi viết thư này để thông báo cho quý vị về chương trình hỗ trợ tái định cư và các quyền lợi mà quý vị có thể nhận được theo các luật và quy định của liên bang và tiểu bang được trích dẫn ở trên.</w:t>
      </w:r>
    </w:p>
    <w:p w14:paraId="3406B082" w14:textId="77777777" w:rsidR="00612A72" w:rsidRPr="00E70FC9" w:rsidRDefault="00612A72" w:rsidP="00EB05E2">
      <w:pPr>
        <w:rPr>
          <w:rFonts w:ascii="Times New Roman" w:hAnsi="Times New Roman"/>
        </w:rPr>
      </w:pPr>
    </w:p>
    <w:p w14:paraId="064B7F19" w14:textId="77777777" w:rsidR="00920EA5" w:rsidRPr="00E70FC9" w:rsidRDefault="00920EA5" w:rsidP="00EB05E2">
      <w:pPr>
        <w:overflowPunct/>
        <w:autoSpaceDE/>
        <w:autoSpaceDN/>
        <w:adjustRightInd/>
        <w:rPr>
          <w:rFonts w:ascii="Times New Roman" w:hAnsi="Times New Roman"/>
          <w:b/>
          <w:u w:val="single"/>
        </w:rPr>
      </w:pPr>
      <w:r w:rsidRPr="00E70FC9">
        <w:rPr>
          <w:rFonts w:ascii="Times New Roman" w:hAnsi="Times New Roman"/>
          <w:b/>
          <w:u w:val="single"/>
        </w:rPr>
        <w:t>Bảo Đảm 90 Ngày</w:t>
      </w:r>
    </w:p>
    <w:p w14:paraId="1957897F" w14:textId="757EAE37" w:rsidR="00920EA5" w:rsidRPr="00E70FC9" w:rsidRDefault="00920EA5" w:rsidP="00EB05E2">
      <w:pPr>
        <w:rPr>
          <w:rFonts w:ascii="Times New Roman" w:hAnsi="Times New Roman"/>
        </w:rPr>
      </w:pPr>
      <w:r w:rsidRPr="00E70FC9">
        <w:rPr>
          <w:rFonts w:ascii="Times New Roman" w:hAnsi="Times New Roman"/>
        </w:rPr>
        <w:t xml:space="preserve">Quý vị không phải chuyển đi ngay. Quý vị không bắt buộc phải chuyển đi khỏi căn nhà này trước </w:t>
      </w:r>
      <w:r w:rsidRPr="00E70FC9">
        <w:rPr>
          <w:rFonts w:ascii="Times New Roman" w:hAnsi="Times New Roman"/>
          <w:iCs/>
        </w:rPr>
        <w:fldChar w:fldCharType="begin" w:fldLock="1">
          <w:ffData>
            <w:name w:val=""/>
            <w:enabled/>
            <w:calcOnExit w:val="0"/>
            <w:textInput>
              <w:default w:val="CHÈN NGÀY BẢO ĐẢM"/>
              <w:format w:val="UPPERCASE"/>
            </w:textInput>
          </w:ffData>
        </w:fldChar>
      </w:r>
      <w:r w:rsidRPr="00E70FC9">
        <w:rPr>
          <w:rFonts w:ascii="Times New Roman" w:hAnsi="Times New Roman"/>
          <w:iCs/>
        </w:rPr>
        <w:instrText xml:space="preserve"> FORMTEXT </w:instrText>
      </w:r>
      <w:r w:rsidRPr="00E70FC9">
        <w:rPr>
          <w:rFonts w:ascii="Times New Roman" w:hAnsi="Times New Roman"/>
          <w:iCs/>
        </w:rPr>
      </w:r>
      <w:r w:rsidRPr="00E70FC9">
        <w:rPr>
          <w:rFonts w:ascii="Times New Roman" w:hAnsi="Times New Roman"/>
          <w:iCs/>
        </w:rPr>
        <w:fldChar w:fldCharType="separate"/>
      </w:r>
      <w:r w:rsidRPr="00E70FC9">
        <w:rPr>
          <w:rFonts w:ascii="Times New Roman" w:hAnsi="Times New Roman"/>
          <w:iCs/>
        </w:rPr>
        <w:t>CHÈN NGÀY BẢO ĐẢM</w:t>
      </w:r>
      <w:r w:rsidRPr="00E70FC9">
        <w:rPr>
          <w:rFonts w:ascii="Times New Roman" w:hAnsi="Times New Roman"/>
          <w:iCs/>
        </w:rPr>
        <w:fldChar w:fldCharType="end"/>
      </w:r>
      <w:r w:rsidRPr="00E70FC9">
        <w:rPr>
          <w:rFonts w:ascii="Times New Roman" w:hAnsi="Times New Roman"/>
        </w:rPr>
        <w:t xml:space="preserve">, tức là ít nhất 90 ngày kể từ ngày quý vị nhận được lá thư này. Quý vị sẽ nhận được một thông báo khác ít ngày 30 ngày trước ngày quý vị cần phải chuyển đi.  </w:t>
      </w:r>
    </w:p>
    <w:p w14:paraId="3406B085" w14:textId="77777777" w:rsidR="00CC520A" w:rsidRPr="00E70FC9" w:rsidRDefault="00CC520A" w:rsidP="00EB05E2">
      <w:pPr>
        <w:rPr>
          <w:rFonts w:ascii="Times New Roman" w:hAnsi="Times New Roman"/>
        </w:rPr>
      </w:pPr>
    </w:p>
    <w:p w14:paraId="3406B086" w14:textId="77777777" w:rsidR="00EA0B51" w:rsidRPr="00E70FC9" w:rsidRDefault="00EA0B51" w:rsidP="00EB05E2">
      <w:pPr>
        <w:rPr>
          <w:rFonts w:ascii="Times New Roman" w:hAnsi="Times New Roman"/>
        </w:rPr>
      </w:pPr>
      <w:r w:rsidRPr="00E70FC9">
        <w:rPr>
          <w:rFonts w:ascii="Times New Roman" w:hAnsi="Times New Roman"/>
          <w:b/>
          <w:u w:val="single"/>
        </w:rPr>
        <w:t>Quyền Lợi Chi Phí Chuyển Nhà</w:t>
      </w:r>
    </w:p>
    <w:p w14:paraId="3406B087" w14:textId="67FEA2A7" w:rsidR="00EA0B51" w:rsidRPr="00E70FC9" w:rsidRDefault="00EA0B51" w:rsidP="00EB05E2">
      <w:pPr>
        <w:ind w:right="-360"/>
        <w:textAlignment w:val="auto"/>
        <w:rPr>
          <w:rFonts w:ascii="Times New Roman" w:hAnsi="Times New Roman"/>
          <w:bCs/>
        </w:rPr>
      </w:pPr>
      <w:r w:rsidRPr="00E70FC9">
        <w:rPr>
          <w:rFonts w:ascii="Times New Roman" w:hAnsi="Times New Roman"/>
          <w:bCs/>
        </w:rPr>
        <w:t>Quý vị có thể chọn phương án thuê dịch vụ chuyển nhà thương mại, tự chuyển nhà với chi phí thương lượng dựa trên giá trúng thầu của dịch vụ chuyển nhà hoặc ước tính chi phí chuyển nhà của chuyên gia, tự chuyển nhà với chi phí thực tế hoặc kết hợp các phương án để chuyển tài sản cá nhân của quý vị.</w:t>
      </w:r>
    </w:p>
    <w:p w14:paraId="3406B08B" w14:textId="313EF03E" w:rsidR="00EA0B51" w:rsidRPr="00E70FC9" w:rsidRDefault="00EA0B51" w:rsidP="00EB05E2">
      <w:pPr>
        <w:ind w:right="-360"/>
        <w:rPr>
          <w:rFonts w:ascii="Times New Roman" w:hAnsi="Times New Roman"/>
          <w:iCs/>
        </w:rPr>
      </w:pPr>
      <w:r w:rsidRPr="00E70FC9">
        <w:rPr>
          <w:rFonts w:ascii="Times New Roman" w:hAnsi="Times New Roman"/>
          <w:bCs/>
          <w:color w:val="FF0000"/>
          <w:u w:val="single"/>
        </w:rPr>
        <w:t>(CHỌN CÁC TUỲ CHỌN PHÙ HỢP VÀ XÓA NHỮNG TUỲ CHỌN KHÔNG ÁP DỤNG)</w:t>
      </w:r>
    </w:p>
    <w:p w14:paraId="3FE69F74" w14:textId="499EC670" w:rsidR="004151CB" w:rsidRPr="00E70FC9" w:rsidRDefault="00EA0B51" w:rsidP="00EB05E2">
      <w:pPr>
        <w:pStyle w:val="ListParagraph"/>
        <w:numPr>
          <w:ilvl w:val="0"/>
          <w:numId w:val="2"/>
        </w:numPr>
        <w:ind w:left="360" w:right="-360"/>
        <w:rPr>
          <w:rFonts w:ascii="Times New Roman" w:hAnsi="Times New Roman"/>
          <w:iCs/>
        </w:rPr>
      </w:pPr>
      <w:r w:rsidRPr="00E70FC9">
        <w:rPr>
          <w:rFonts w:ascii="Times New Roman" w:hAnsi="Times New Roman"/>
          <w:b/>
          <w:bCs/>
        </w:rPr>
        <w:t>Dịch Vụ Chuyển Nhà Thương Mại</w:t>
      </w:r>
      <w:r w:rsidRPr="00E70FC9">
        <w:rPr>
          <w:rFonts w:ascii="Times New Roman" w:hAnsi="Times New Roman"/>
        </w:rPr>
        <w:t xml:space="preserve"> - Trong trường hợp quý vị chọn dịch vụ chuyển nhà thương mại, chi phí ước tính sẽ được thu thập từ những công ty chuyển nhà chuyên nghiệp nhằm xác định số tiền hợp lý để hoàn trả chi phí di chuyển căn nhà kinh doanh của quý vị.</w:t>
      </w:r>
      <w:r w:rsidRPr="00E70FC9">
        <w:rPr>
          <w:rFonts w:ascii="Times New Roman" w:hAnsi="Times New Roman"/>
          <w:bCs/>
        </w:rPr>
        <w:t xml:space="preserve"> </w:t>
      </w:r>
      <w:r w:rsidRPr="00E70FC9">
        <w:rPr>
          <w:rFonts w:ascii="Times New Roman" w:hAnsi="Times New Roman"/>
          <w:iCs/>
        </w:rPr>
        <w:t xml:space="preserve">Chúng tôi đã nhận được tổng số </w:t>
      </w:r>
      <w:r w:rsidR="004151CB" w:rsidRPr="00E70FC9">
        <w:rPr>
          <w:rFonts w:ascii="Times New Roman" w:hAnsi="Times New Roman"/>
          <w:iCs/>
        </w:rPr>
        <w:fldChar w:fldCharType="begin" w:fldLock="1">
          <w:ffData>
            <w:name w:val=""/>
            <w:enabled/>
            <w:calcOnExit w:val="0"/>
            <w:textInput>
              <w:default w:val="Chèn Số Giá Thầu"/>
              <w:format w:val="TITLE CASE"/>
            </w:textInput>
          </w:ffData>
        </w:fldChar>
      </w:r>
      <w:r w:rsidR="004151CB" w:rsidRPr="00E70FC9">
        <w:rPr>
          <w:rFonts w:ascii="Times New Roman" w:hAnsi="Times New Roman"/>
          <w:iCs/>
        </w:rPr>
        <w:instrText xml:space="preserve"> FORMTEXT </w:instrText>
      </w:r>
      <w:r w:rsidR="004151CB" w:rsidRPr="00E70FC9">
        <w:rPr>
          <w:rFonts w:ascii="Times New Roman" w:hAnsi="Times New Roman"/>
          <w:iCs/>
        </w:rPr>
      </w:r>
      <w:r w:rsidR="004151CB" w:rsidRPr="00E70FC9">
        <w:rPr>
          <w:rFonts w:ascii="Times New Roman" w:hAnsi="Times New Roman"/>
          <w:iCs/>
        </w:rPr>
        <w:fldChar w:fldCharType="separate"/>
      </w:r>
      <w:r w:rsidRPr="00E70FC9">
        <w:rPr>
          <w:rFonts w:ascii="Times New Roman" w:hAnsi="Times New Roman"/>
          <w:iCs/>
        </w:rPr>
        <w:t>CHÈN SỐ GIÁ THẦU</w:t>
      </w:r>
      <w:r w:rsidR="004151CB" w:rsidRPr="00E70FC9">
        <w:rPr>
          <w:rFonts w:ascii="Times New Roman" w:hAnsi="Times New Roman"/>
          <w:iCs/>
        </w:rPr>
        <w:fldChar w:fldCharType="end"/>
      </w:r>
      <w:r w:rsidRPr="00E70FC9">
        <w:rPr>
          <w:rFonts w:ascii="Times New Roman" w:hAnsi="Times New Roman"/>
          <w:iCs/>
        </w:rPr>
        <w:t xml:space="preserve"> giá thầu để di chuyển căn nhà kinh </w:t>
      </w:r>
      <w:r w:rsidRPr="00E70FC9">
        <w:rPr>
          <w:rFonts w:ascii="Times New Roman" w:hAnsi="Times New Roman"/>
          <w:iCs/>
        </w:rPr>
        <w:lastRenderedPageBreak/>
        <w:t xml:space="preserve">doanh của quý vị. </w:t>
      </w:r>
      <w:r w:rsidRPr="00E70FC9">
        <w:rPr>
          <w:rFonts w:ascii="Times New Roman" w:hAnsi="Times New Roman"/>
        </w:rPr>
        <w:t>Công ty chuyển nhà được yêu cầu tính cả chi phí để ngắt kết nối, tháo rời, đóng gói, di chuyển, bốc dỡ, lắp ráp lại và kết nối lại tài sản cá nhân, cũng như chi phí của bất kỳ vật liệu đóng gói nào cần thiết.</w:t>
      </w:r>
      <w:r w:rsidRPr="00E70FC9">
        <w:rPr>
          <w:rFonts w:ascii="Times New Roman" w:hAnsi="Times New Roman"/>
          <w:iCs/>
        </w:rPr>
        <w:t xml:space="preserve"> </w:t>
      </w:r>
      <w:r w:rsidR="004151CB" w:rsidRPr="00E70FC9">
        <w:rPr>
          <w:rFonts w:ascii="Times New Roman" w:hAnsi="Times New Roman"/>
          <w:iCs/>
        </w:rPr>
        <w:fldChar w:fldCharType="begin" w:fldLock="1">
          <w:ffData>
            <w:name w:val=""/>
            <w:enabled/>
            <w:calcOnExit w:val="0"/>
            <w:textInput>
              <w:default w:val="Chèn Tên Công Ty Chuyển Nhà"/>
              <w:format w:val="TITLE CASE"/>
            </w:textInput>
          </w:ffData>
        </w:fldChar>
      </w:r>
      <w:r w:rsidR="004151CB" w:rsidRPr="00E70FC9">
        <w:rPr>
          <w:rFonts w:ascii="Times New Roman" w:hAnsi="Times New Roman"/>
          <w:iCs/>
        </w:rPr>
        <w:instrText xml:space="preserve"> FORMTEXT </w:instrText>
      </w:r>
      <w:r w:rsidR="004151CB" w:rsidRPr="00E70FC9">
        <w:rPr>
          <w:rFonts w:ascii="Times New Roman" w:hAnsi="Times New Roman"/>
          <w:iCs/>
        </w:rPr>
      </w:r>
      <w:r w:rsidR="004151CB" w:rsidRPr="00E70FC9">
        <w:rPr>
          <w:rFonts w:ascii="Times New Roman" w:hAnsi="Times New Roman"/>
          <w:iCs/>
        </w:rPr>
        <w:fldChar w:fldCharType="separate"/>
      </w:r>
      <w:r w:rsidRPr="00E70FC9">
        <w:rPr>
          <w:rFonts w:ascii="Times New Roman" w:hAnsi="Times New Roman"/>
          <w:iCs/>
        </w:rPr>
        <w:t>CHÈN TÊN CÔNG TY CHUYỂN NHÀ</w:t>
      </w:r>
      <w:r w:rsidR="004151CB" w:rsidRPr="00E70FC9">
        <w:rPr>
          <w:rFonts w:ascii="Times New Roman" w:hAnsi="Times New Roman"/>
          <w:iCs/>
        </w:rPr>
        <w:fldChar w:fldCharType="end"/>
      </w:r>
      <w:r w:rsidRPr="00E70FC9">
        <w:rPr>
          <w:rFonts w:ascii="Times New Roman" w:hAnsi="Times New Roman"/>
          <w:iCs/>
        </w:rPr>
        <w:t xml:space="preserve"> đã gửi giá thầu thấp nhất có thể chấp nhận được với số tiền là $</w:t>
      </w:r>
      <w:r w:rsidR="004151CB" w:rsidRPr="00E70FC9">
        <w:rPr>
          <w:rFonts w:ascii="Times New Roman" w:hAnsi="Times New Roman"/>
          <w:iCs/>
        </w:rPr>
        <w:fldChar w:fldCharType="begin" w:fldLock="1">
          <w:ffData>
            <w:name w:val=""/>
            <w:enabled/>
            <w:calcOnExit w:val="0"/>
            <w:textInput>
              <w:default w:val="Chèn Số Tiền Báo Giá Thầu"/>
              <w:format w:val="TITLE CASE"/>
            </w:textInput>
          </w:ffData>
        </w:fldChar>
      </w:r>
      <w:r w:rsidR="004151CB" w:rsidRPr="00E70FC9">
        <w:rPr>
          <w:rFonts w:ascii="Times New Roman" w:hAnsi="Times New Roman"/>
          <w:iCs/>
        </w:rPr>
        <w:instrText xml:space="preserve"> FORMTEXT </w:instrText>
      </w:r>
      <w:r w:rsidR="004151CB" w:rsidRPr="00E70FC9">
        <w:rPr>
          <w:rFonts w:ascii="Times New Roman" w:hAnsi="Times New Roman"/>
          <w:iCs/>
        </w:rPr>
      </w:r>
      <w:r w:rsidR="004151CB" w:rsidRPr="00E70FC9">
        <w:rPr>
          <w:rFonts w:ascii="Times New Roman" w:hAnsi="Times New Roman"/>
          <w:iCs/>
        </w:rPr>
        <w:fldChar w:fldCharType="separate"/>
      </w:r>
      <w:r w:rsidRPr="00E70FC9">
        <w:rPr>
          <w:rFonts w:ascii="Times New Roman" w:hAnsi="Times New Roman"/>
          <w:iCs/>
        </w:rPr>
        <w:t>CHÈN SỐ TIỀN BÁO GIÁ THẦU</w:t>
      </w:r>
      <w:r w:rsidR="004151CB" w:rsidRPr="00E70FC9">
        <w:rPr>
          <w:rFonts w:ascii="Times New Roman" w:hAnsi="Times New Roman"/>
          <w:iCs/>
        </w:rPr>
        <w:fldChar w:fldCharType="end"/>
      </w:r>
      <w:r w:rsidRPr="00E70FC9">
        <w:rPr>
          <w:rFonts w:ascii="Times New Roman" w:hAnsi="Times New Roman"/>
          <w:iCs/>
        </w:rPr>
        <w:t xml:space="preserve"> để di chuyển căn nhà kinh doanh của quý vị. Người liên hệ của công ty này là </w:t>
      </w:r>
      <w:r w:rsidR="004151CB" w:rsidRPr="00E70FC9">
        <w:rPr>
          <w:rFonts w:ascii="Times New Roman" w:hAnsi="Times New Roman"/>
          <w:iCs/>
        </w:rPr>
        <w:fldChar w:fldCharType="begin" w:fldLock="1">
          <w:ffData>
            <w:name w:val=""/>
            <w:enabled/>
            <w:calcOnExit w:val="0"/>
            <w:textInput>
              <w:default w:val="Chèn Tên của Người Liên Hệ"/>
              <w:format w:val="TITLE CASE"/>
            </w:textInput>
          </w:ffData>
        </w:fldChar>
      </w:r>
      <w:r w:rsidR="004151CB" w:rsidRPr="00E70FC9">
        <w:rPr>
          <w:rFonts w:ascii="Times New Roman" w:hAnsi="Times New Roman"/>
          <w:iCs/>
        </w:rPr>
        <w:instrText xml:space="preserve"> FORMTEXT </w:instrText>
      </w:r>
      <w:r w:rsidR="004151CB" w:rsidRPr="00E70FC9">
        <w:rPr>
          <w:rFonts w:ascii="Times New Roman" w:hAnsi="Times New Roman"/>
          <w:iCs/>
        </w:rPr>
      </w:r>
      <w:r w:rsidR="004151CB" w:rsidRPr="00E70FC9">
        <w:rPr>
          <w:rFonts w:ascii="Times New Roman" w:hAnsi="Times New Roman"/>
          <w:iCs/>
        </w:rPr>
        <w:fldChar w:fldCharType="separate"/>
      </w:r>
      <w:r w:rsidRPr="00E70FC9">
        <w:rPr>
          <w:rFonts w:ascii="Times New Roman" w:hAnsi="Times New Roman"/>
          <w:iCs/>
        </w:rPr>
        <w:t>CHÈN TÊN CỦA NGƯỜI LIÊN HỆ</w:t>
      </w:r>
      <w:r w:rsidR="004151CB" w:rsidRPr="00E70FC9">
        <w:rPr>
          <w:rFonts w:ascii="Times New Roman" w:hAnsi="Times New Roman"/>
          <w:iCs/>
        </w:rPr>
        <w:fldChar w:fldCharType="end"/>
      </w:r>
      <w:r w:rsidRPr="00E70FC9">
        <w:rPr>
          <w:rFonts w:ascii="Times New Roman" w:hAnsi="Times New Roman"/>
          <w:iCs/>
        </w:rPr>
        <w:t xml:space="preserve"> và quý vị có thể liên lạc với họ tại </w:t>
      </w:r>
      <w:r w:rsidR="008C6E35" w:rsidRPr="00E70FC9">
        <w:rPr>
          <w:rFonts w:ascii="Times New Roman" w:hAnsi="Times New Roman"/>
          <w:iCs/>
        </w:rPr>
        <w:fldChar w:fldCharType="begin" w:fldLock="1">
          <w:ffData>
            <w:name w:val=""/>
            <w:enabled/>
            <w:calcOnExit w:val="0"/>
            <w:textInput>
              <w:default w:val="CHÈN SỐ ĐIỆN THOẠI/EMAIL"/>
              <w:format w:val="UPPERCASE"/>
            </w:textInput>
          </w:ffData>
        </w:fldChar>
      </w:r>
      <w:r w:rsidR="008C6E35" w:rsidRPr="00E70FC9">
        <w:rPr>
          <w:rFonts w:ascii="Times New Roman" w:hAnsi="Times New Roman"/>
          <w:iCs/>
        </w:rPr>
        <w:instrText xml:space="preserve"> FORMTEXT </w:instrText>
      </w:r>
      <w:r w:rsidR="008C6E35" w:rsidRPr="00E70FC9">
        <w:rPr>
          <w:rFonts w:ascii="Times New Roman" w:hAnsi="Times New Roman"/>
          <w:iCs/>
        </w:rPr>
      </w:r>
      <w:r w:rsidR="008C6E35" w:rsidRPr="00E70FC9">
        <w:rPr>
          <w:rFonts w:ascii="Times New Roman" w:hAnsi="Times New Roman"/>
          <w:iCs/>
        </w:rPr>
        <w:fldChar w:fldCharType="separate"/>
      </w:r>
      <w:r w:rsidRPr="00E70FC9">
        <w:rPr>
          <w:rFonts w:ascii="Times New Roman" w:hAnsi="Times New Roman"/>
          <w:iCs/>
        </w:rPr>
        <w:t>CHÈN SỐ ĐIỆN THOẠI/EMAIL</w:t>
      </w:r>
      <w:r w:rsidR="008C6E35" w:rsidRPr="00E70FC9">
        <w:rPr>
          <w:rFonts w:ascii="Times New Roman" w:hAnsi="Times New Roman"/>
          <w:iCs/>
        </w:rPr>
        <w:fldChar w:fldCharType="end"/>
      </w:r>
      <w:r w:rsidRPr="00E70FC9">
        <w:rPr>
          <w:rFonts w:ascii="Times New Roman" w:hAnsi="Times New Roman"/>
          <w:iCs/>
        </w:rPr>
        <w:t xml:space="preserve">. Quý vị có thể tự chọn công ty chuyển nhà của mình nhưng quý vị sẽ chỉ được bồi hoàn tối đa là giá thầu được chấp nhận ở trên. Số tiền thanh toán cho dịch vụ chuyển nhà thương mại được giới hạn ở mức tối đa là 50 dặm.  </w:t>
      </w:r>
    </w:p>
    <w:p w14:paraId="3406B090" w14:textId="6E451887" w:rsidR="00EA0B51" w:rsidRPr="00E70FC9" w:rsidRDefault="00EA0B51" w:rsidP="00EB05E2">
      <w:pPr>
        <w:pStyle w:val="ListParagraph"/>
        <w:numPr>
          <w:ilvl w:val="0"/>
          <w:numId w:val="2"/>
        </w:numPr>
        <w:ind w:left="360" w:right="-360"/>
        <w:rPr>
          <w:rFonts w:ascii="Times New Roman" w:hAnsi="Times New Roman"/>
          <w:iCs/>
        </w:rPr>
      </w:pPr>
      <w:r w:rsidRPr="00E70FC9">
        <w:rPr>
          <w:rFonts w:ascii="Times New Roman" w:hAnsi="Times New Roman"/>
          <w:b/>
          <w:iCs/>
        </w:rPr>
        <w:t>Tự Chuyển Nhà dựa trên Giá Thầu Chuyển Nhà</w:t>
      </w:r>
      <w:r w:rsidRPr="00E70FC9">
        <w:rPr>
          <w:rFonts w:ascii="Times New Roman" w:hAnsi="Times New Roman"/>
          <w:iCs/>
        </w:rPr>
        <w:t xml:space="preserve"> - Trong trường hợp quý vị chọn tự chuyển nhà bằng nhân công và nguồn lực của mình, WSDOT sẽ bồi hoàn cho quý vị chi phí chuyển nhà thực tế và hợp lý không vượt quá $</w:t>
      </w:r>
      <w:r w:rsidR="00596E6C" w:rsidRPr="00E70FC9">
        <w:rPr>
          <w:rFonts w:ascii="Times New Roman" w:hAnsi="Times New Roman"/>
          <w:iCs/>
        </w:rPr>
        <w:fldChar w:fldCharType="begin" w:fldLock="1">
          <w:ffData>
            <w:name w:val=""/>
            <w:enabled/>
            <w:calcOnExit w:val="0"/>
            <w:textInput>
              <w:default w:val="Chèn Số Tiền Báo Giá Thầu"/>
              <w:format w:val="TITLE CASE"/>
            </w:textInput>
          </w:ffData>
        </w:fldChar>
      </w:r>
      <w:r w:rsidRPr="00E70FC9">
        <w:rPr>
          <w:rFonts w:ascii="Times New Roman" w:hAnsi="Times New Roman"/>
          <w:iCs/>
        </w:rPr>
        <w:instrText xml:space="preserve"> FORMTEXT </w:instrText>
      </w:r>
      <w:r w:rsidR="00596E6C" w:rsidRPr="00E70FC9">
        <w:rPr>
          <w:rFonts w:ascii="Times New Roman" w:hAnsi="Times New Roman"/>
          <w:iCs/>
        </w:rPr>
      </w:r>
      <w:r w:rsidR="00596E6C" w:rsidRPr="00E70FC9">
        <w:rPr>
          <w:rFonts w:ascii="Times New Roman" w:hAnsi="Times New Roman"/>
          <w:iCs/>
        </w:rPr>
        <w:fldChar w:fldCharType="separate"/>
      </w:r>
      <w:r w:rsidRPr="00E70FC9">
        <w:rPr>
          <w:rFonts w:ascii="Times New Roman" w:hAnsi="Times New Roman"/>
          <w:iCs/>
        </w:rPr>
        <w:t>CHÈN SỐ TIỀN BÁO GIÁ THẦU</w:t>
      </w:r>
      <w:r w:rsidR="00596E6C" w:rsidRPr="00E70FC9">
        <w:rPr>
          <w:rFonts w:ascii="Times New Roman" w:hAnsi="Times New Roman"/>
          <w:iCs/>
        </w:rPr>
        <w:fldChar w:fldCharType="end"/>
      </w:r>
      <w:r w:rsidRPr="00E70FC9">
        <w:rPr>
          <w:rFonts w:ascii="Times New Roman" w:hAnsi="Times New Roman"/>
          <w:iCs/>
        </w:rPr>
        <w:t xml:space="preserve"> để di chuyển căn nhà kinh doanh của quý vị. Khoản thanh toán sẽ bao gồm tất cả các chi phí được bao gồm trong giá thầu chuyển nhà thấp nhất có thể chấp nhận được từ công ty chuyển nhà thương mại đã nêu ở trên, ngoại trừ bảo hiểm cho việc chuyển nhà và thuế bán hàng do công ty chuyển nhà thu. Nếu cần sử dụng bất kỳ thiết bị chuyên dụng nào để hoàn tất việc chuyển nhà, quý vị sẽ cần phải ghi lại chi phí của mình.</w:t>
      </w:r>
    </w:p>
    <w:p w14:paraId="4FCD54EC" w14:textId="36A052CC" w:rsidR="008C6E35" w:rsidRPr="00E70FC9" w:rsidRDefault="00EA0B51" w:rsidP="00EB05E2">
      <w:pPr>
        <w:pStyle w:val="ListParagraph"/>
        <w:ind w:left="360" w:right="-360"/>
        <w:rPr>
          <w:rFonts w:ascii="Times New Roman" w:hAnsi="Times New Roman"/>
          <w:iCs/>
          <w:color w:val="FF0000"/>
        </w:rPr>
      </w:pPr>
      <w:r w:rsidRPr="00E70FC9">
        <w:rPr>
          <w:rFonts w:ascii="Times New Roman" w:hAnsi="Times New Roman"/>
          <w:iCs/>
          <w:color w:val="FF0000"/>
        </w:rPr>
        <w:t xml:space="preserve">(HOẶC) </w:t>
      </w:r>
    </w:p>
    <w:p w14:paraId="3406B093" w14:textId="589AEECD" w:rsidR="00EA0B51" w:rsidRPr="00E70FC9" w:rsidRDefault="00EA0B51" w:rsidP="00EB05E2">
      <w:pPr>
        <w:pStyle w:val="ListParagraph"/>
        <w:ind w:left="360" w:right="-360"/>
        <w:rPr>
          <w:rFonts w:ascii="Times New Roman" w:hAnsi="Times New Roman"/>
          <w:iCs/>
        </w:rPr>
      </w:pPr>
      <w:r w:rsidRPr="00E70FC9">
        <w:rPr>
          <w:rFonts w:ascii="Times New Roman" w:hAnsi="Times New Roman"/>
          <w:b/>
          <w:iCs/>
        </w:rPr>
        <w:t xml:space="preserve">Ước Tính Chi Phí Chuyển Nhà Dựa Trên Ý Kiến Chuyên Gia - </w:t>
      </w:r>
      <w:r w:rsidRPr="00E70FC9">
        <w:rPr>
          <w:rFonts w:ascii="Times New Roman" w:hAnsi="Times New Roman"/>
          <w:iCs/>
        </w:rPr>
        <w:t>Do việc chuyển nhà của quý vị không phức tạp, nên quyền lợi của quý vị được tính toán bằng cách sử dụng ước tính chi phí chuyển nhà dựa trên ý kiến chuyên gia theo Hướng Dẫn về Biểu Thuế của Ủy Ban Vận Tải và Dịch Vụ Tiện Ích Tiểu Bang Washington (Washington State Utilities and Transportation Commission) và/hoặc biểu phí chuyển nhà được cung cấp trong phần Chỉ Tài Sản Cá Nhân thuộc Chương 12 của Hướng Dẫn Sử Dụng Quyền của WSDOT. Nếu quý vị chọn tự chuyển nhà bằng nhân công và nguồn lực của mình, thì WSDOT sẽ bồi hoàn cho quý vị chi phí chuyển nhà thực tế và hợp lý không vượt quá $</w:t>
      </w:r>
      <w:r w:rsidR="00596E6C" w:rsidRPr="00E70FC9">
        <w:rPr>
          <w:rFonts w:ascii="Times New Roman" w:hAnsi="Times New Roman"/>
          <w:iCs/>
        </w:rPr>
        <w:fldChar w:fldCharType="begin" w:fldLock="1">
          <w:ffData>
            <w:name w:val=""/>
            <w:enabled/>
            <w:calcOnExit w:val="0"/>
            <w:textInput>
              <w:default w:val="Chèn Số Tiền Ước Tính của Công Ty hoặc Số Tiền Biểu Phí Chuyển Nhà PPO"/>
              <w:format w:val="TITLE CASE"/>
            </w:textInput>
          </w:ffData>
        </w:fldChar>
      </w:r>
      <w:r w:rsidRPr="00E70FC9">
        <w:rPr>
          <w:rFonts w:ascii="Times New Roman" w:hAnsi="Times New Roman"/>
          <w:iCs/>
        </w:rPr>
        <w:instrText xml:space="preserve"> FORMTEXT </w:instrText>
      </w:r>
      <w:r w:rsidR="00596E6C" w:rsidRPr="00E70FC9">
        <w:rPr>
          <w:rFonts w:ascii="Times New Roman" w:hAnsi="Times New Roman"/>
          <w:iCs/>
        </w:rPr>
      </w:r>
      <w:r w:rsidR="00596E6C" w:rsidRPr="00E70FC9">
        <w:rPr>
          <w:rFonts w:ascii="Times New Roman" w:hAnsi="Times New Roman"/>
          <w:iCs/>
        </w:rPr>
        <w:fldChar w:fldCharType="separate"/>
      </w:r>
      <w:r w:rsidRPr="00E70FC9">
        <w:rPr>
          <w:rFonts w:ascii="Times New Roman" w:hAnsi="Times New Roman"/>
          <w:iCs/>
        </w:rPr>
        <w:t>CHÈN SỐ TIỀN ƯỚC TÍNH CỦA CÔNG TY HOẶC SỐ TIỀN BIỂU PHÍ CHUYỂN NHÀ PPO</w:t>
      </w:r>
      <w:r w:rsidR="00596E6C" w:rsidRPr="00E70FC9">
        <w:rPr>
          <w:rFonts w:ascii="Times New Roman" w:hAnsi="Times New Roman"/>
          <w:iCs/>
        </w:rPr>
        <w:fldChar w:fldCharType="end"/>
      </w:r>
      <w:r w:rsidRPr="00E70FC9">
        <w:rPr>
          <w:rFonts w:ascii="Times New Roman" w:hAnsi="Times New Roman"/>
          <w:iCs/>
        </w:rPr>
        <w:t xml:space="preserve"> để di chuyển căn nhà kinh doanh của quý vị. Khoản thanh toán này bao gồm tất cả chi phí để ngắt kết nối, tháo rời, đóng gói, di chuyển, bốc dỡ, lắp ráp lại và kết nối lại tài sản cá nhân của quý vị, cũng như chi phí của bất kỳ vật liệu đóng gói nào cần thiết. Nếu quý vị không đồng ý với cách tính quyền lợi của mình, thì WSDOT sẽ lấy giá thầu từ những công ty chuyển nhà chuyên nghiệp và điều chỉnh quyền lợi chi phí chuyển nhà cho phù hợp. </w:t>
      </w:r>
    </w:p>
    <w:p w14:paraId="4AC80264" w14:textId="77777777" w:rsidR="008C6E35" w:rsidRPr="00E70FC9" w:rsidRDefault="008C6E35" w:rsidP="00EB05E2">
      <w:pPr>
        <w:pStyle w:val="ListParagraph"/>
        <w:ind w:left="360" w:right="-360"/>
        <w:rPr>
          <w:rFonts w:ascii="Times New Roman" w:hAnsi="Times New Roman"/>
          <w:iCs/>
        </w:rPr>
      </w:pPr>
    </w:p>
    <w:p w14:paraId="3406B094" w14:textId="4B32780D" w:rsidR="00EA0B51" w:rsidRPr="00E70FC9" w:rsidRDefault="00EA0B51" w:rsidP="00EB05E2">
      <w:pPr>
        <w:pStyle w:val="ListParagraph"/>
        <w:ind w:left="360" w:right="-360"/>
        <w:rPr>
          <w:rFonts w:ascii="Times New Roman" w:hAnsi="Times New Roman"/>
          <w:iCs/>
        </w:rPr>
      </w:pPr>
      <w:r w:rsidRPr="00E70FC9">
        <w:rPr>
          <w:rFonts w:ascii="Times New Roman" w:hAnsi="Times New Roman"/>
          <w:b/>
          <w:iCs/>
        </w:rPr>
        <w:t>Chi Phí Ước Tính</w:t>
      </w:r>
      <w:r w:rsidRPr="00E70FC9">
        <w:rPr>
          <w:rFonts w:ascii="Times New Roman" w:hAnsi="Times New Roman"/>
          <w:iCs/>
        </w:rPr>
        <w:t xml:space="preserve"> - Trong trường hợp quý vị chọn phương án tự chuyển nhà với chi phí thực tế, thì quý vị sẽ được hoàn trả chi phí nhân công và thiết bị được sử dụng để di chuyển tài sản cá nhân của quý vị. Quý vị phải gửi tài liệu hỗ trợ được chấp nhận, chẳng hạn như biên lai hoặc hóa đơn, về chi phí nhân công và thiết bị thực tế phát sinh trong quá trình chuyển nhà của quý vị. Chi phí nhân công không được vượt quá mức lương mà một công ty chuyển nhà thương mại trả cho chính nhân viên của họ, những người thực hiện các hoạt động chuyển nhà. Có thể lấy mức lương theo giờ này từ công ty chuyển nhà địa phương.  </w:t>
      </w:r>
    </w:p>
    <w:p w14:paraId="3406B095" w14:textId="77777777" w:rsidR="00EA0B51" w:rsidRPr="00E70FC9" w:rsidRDefault="00EA0B51" w:rsidP="00EB05E2">
      <w:pPr>
        <w:pStyle w:val="ListParagraph"/>
        <w:ind w:left="360" w:right="-360"/>
        <w:rPr>
          <w:rFonts w:ascii="Times New Roman" w:hAnsi="Times New Roman"/>
          <w:iCs/>
        </w:rPr>
      </w:pPr>
    </w:p>
    <w:p w14:paraId="3406B096" w14:textId="5B376234" w:rsidR="00EA0B51" w:rsidRPr="00E70FC9" w:rsidRDefault="00EA0B51" w:rsidP="00EB05E2">
      <w:pPr>
        <w:pStyle w:val="ListParagraph"/>
        <w:ind w:left="360" w:right="-360"/>
        <w:rPr>
          <w:rFonts w:ascii="Times New Roman" w:hAnsi="Times New Roman"/>
          <w:iCs/>
        </w:rPr>
      </w:pPr>
      <w:r w:rsidRPr="00E70FC9">
        <w:rPr>
          <w:rFonts w:ascii="Times New Roman" w:hAnsi="Times New Roman"/>
          <w:iCs/>
        </w:rPr>
        <w:t>Chuyên Gia Tái Định Cư có thể cung cấp cho quý vị hướng dẫn về các tài liệu cần thiết để bồi hoàn cho việc chuyển nhà của quý vị.</w:t>
      </w:r>
    </w:p>
    <w:p w14:paraId="3406B097" w14:textId="77777777" w:rsidR="00EA0B51" w:rsidRPr="00E70FC9" w:rsidRDefault="00EA0B51" w:rsidP="00EB05E2">
      <w:pPr>
        <w:ind w:right="-360"/>
        <w:rPr>
          <w:rFonts w:ascii="Times New Roman" w:hAnsi="Times New Roman"/>
          <w:iCs/>
        </w:rPr>
      </w:pPr>
    </w:p>
    <w:p w14:paraId="1F86ED3B" w14:textId="77777777" w:rsidR="00030F2A" w:rsidRDefault="00030F2A">
      <w:pPr>
        <w:overflowPunct/>
        <w:autoSpaceDE/>
        <w:autoSpaceDN/>
        <w:adjustRightInd/>
        <w:textAlignment w:val="auto"/>
        <w:rPr>
          <w:rFonts w:ascii="Times New Roman" w:hAnsi="Times New Roman"/>
          <w:b/>
          <w:iCs/>
        </w:rPr>
      </w:pPr>
      <w:r>
        <w:rPr>
          <w:rFonts w:ascii="Times New Roman" w:hAnsi="Times New Roman"/>
          <w:b/>
          <w:iCs/>
        </w:rPr>
        <w:br w:type="page"/>
      </w:r>
    </w:p>
    <w:p w14:paraId="3406B098" w14:textId="607910D0" w:rsidR="00EA0B51" w:rsidRPr="00E70FC9" w:rsidRDefault="00EA0B51" w:rsidP="00EB05E2">
      <w:pPr>
        <w:pStyle w:val="ListParagraph"/>
        <w:numPr>
          <w:ilvl w:val="0"/>
          <w:numId w:val="2"/>
        </w:numPr>
        <w:ind w:left="360" w:right="-360"/>
        <w:rPr>
          <w:rFonts w:ascii="Times New Roman" w:hAnsi="Times New Roman"/>
          <w:iCs/>
        </w:rPr>
      </w:pPr>
      <w:r w:rsidRPr="00E70FC9">
        <w:rPr>
          <w:rFonts w:ascii="Times New Roman" w:hAnsi="Times New Roman"/>
          <w:b/>
          <w:iCs/>
        </w:rPr>
        <w:lastRenderedPageBreak/>
        <w:t>Kết Hợp Các Tuỳ Chọn Chuyển Nhà</w:t>
      </w:r>
    </w:p>
    <w:p w14:paraId="3406B099" w14:textId="77777777" w:rsidR="00EA0B51" w:rsidRPr="00E70FC9" w:rsidRDefault="00EA0B51" w:rsidP="00EB05E2">
      <w:pPr>
        <w:pStyle w:val="ListParagraph"/>
        <w:ind w:left="360" w:right="-360"/>
        <w:rPr>
          <w:rFonts w:ascii="Times New Roman" w:hAnsi="Times New Roman"/>
          <w:iCs/>
        </w:rPr>
      </w:pPr>
      <w:r w:rsidRPr="00E70FC9">
        <w:rPr>
          <w:rFonts w:ascii="Times New Roman" w:hAnsi="Times New Roman"/>
          <w:iCs/>
        </w:rPr>
        <w:t>Nếu quý vị muốn chọn kết hợp các tuỳ chọn chuyển nhà đã nêu ở trên, tôi sẽ làm việc với quý vị để xác định mức hoàn trả cho từng phần di chuyển của quý vị.</w:t>
      </w:r>
    </w:p>
    <w:p w14:paraId="3406B09A" w14:textId="77777777" w:rsidR="00612A72" w:rsidRPr="00E70FC9" w:rsidRDefault="00612A72" w:rsidP="00EB05E2">
      <w:pPr>
        <w:ind w:right="-360"/>
        <w:rPr>
          <w:rFonts w:ascii="Times New Roman" w:hAnsi="Times New Roman"/>
          <w:iCs/>
        </w:rPr>
      </w:pPr>
    </w:p>
    <w:p w14:paraId="27C2382D" w14:textId="600F4D8E" w:rsidR="00FE6A1E" w:rsidRPr="00E70FC9" w:rsidRDefault="00FE6A1E" w:rsidP="00EB05E2">
      <w:pPr>
        <w:ind w:right="-360"/>
        <w:rPr>
          <w:rFonts w:ascii="Times New Roman" w:hAnsi="Times New Roman"/>
          <w:iCs/>
        </w:rPr>
      </w:pPr>
      <w:r w:rsidRPr="00E70FC9">
        <w:rPr>
          <w:rFonts w:ascii="Times New Roman" w:hAnsi="Times New Roman"/>
          <w:iCs/>
        </w:rPr>
        <w:t xml:space="preserve">Sau khi quý vị quyết định tuỳ chọn chuyển nhà, quý vị sẽ cần phải ký Thỏa Thuận Chi Phí Chuyển Nhà trước khi bắt đầu chuyển nhà. Nếu quý vị tự chuyển nhà, việc thanh toán có thể được thực hiện theo tiến độ khi quá trình chuyển nhà diễn ra. </w:t>
      </w:r>
    </w:p>
    <w:p w14:paraId="3406B09C" w14:textId="77777777" w:rsidR="00612A72" w:rsidRPr="00E70FC9" w:rsidRDefault="00612A72" w:rsidP="00EB05E2">
      <w:pPr>
        <w:rPr>
          <w:rFonts w:ascii="Times New Roman" w:hAnsi="Times New Roman"/>
        </w:rPr>
      </w:pPr>
    </w:p>
    <w:p w14:paraId="3406B09D" w14:textId="77777777" w:rsidR="00612A72" w:rsidRPr="00E70FC9" w:rsidRDefault="00612A72" w:rsidP="00EB05E2">
      <w:pPr>
        <w:rPr>
          <w:rFonts w:ascii="Times New Roman" w:hAnsi="Times New Roman"/>
        </w:rPr>
      </w:pPr>
      <w:r w:rsidRPr="00E70FC9">
        <w:rPr>
          <w:rFonts w:ascii="Times New Roman" w:hAnsi="Times New Roman"/>
          <w:b/>
          <w:u w:val="single"/>
        </w:rPr>
        <w:t>Chi Phí Chuyển Nhà Bổ Sung và Chi Phí Liên Quan Đến Chuyển Nhà</w:t>
      </w:r>
    </w:p>
    <w:p w14:paraId="3406B09E" w14:textId="29CC5352" w:rsidR="00EA0B51" w:rsidRPr="00E70FC9" w:rsidRDefault="00EA0B51" w:rsidP="00EB05E2">
      <w:pPr>
        <w:rPr>
          <w:rFonts w:ascii="Times New Roman" w:hAnsi="Times New Roman"/>
        </w:rPr>
      </w:pPr>
      <w:r w:rsidRPr="00E70FC9">
        <w:rPr>
          <w:rFonts w:ascii="Times New Roman" w:hAnsi="Times New Roman"/>
        </w:rPr>
        <w:t>Quý vị cũng có thể hội đủ điều kiện để nhận được khoản hoàn trả cho các chi phí chuyển nhà bổ sung và chi phí liên quan đến chuyển nhà. Quý vị phải nộp tài liệu về các chi phí thực tế. Quý vị có thể tìm danh sách đầy đủ các chi phí chuyển nhà bổ sung và chi phí liên quan đến chuyển nhà tại WAC 468-100-301 và WAC 468-100-303. Chi phí chuyển nhà bổ sung và chi phí liên quan đến chuyển nhà bao gồm những chi phí sau:</w:t>
      </w:r>
    </w:p>
    <w:p w14:paraId="3406B0A0" w14:textId="15495B42" w:rsidR="00612A72" w:rsidRPr="00E70FC9" w:rsidRDefault="00612A72" w:rsidP="00EB05E2">
      <w:pPr>
        <w:numPr>
          <w:ilvl w:val="0"/>
          <w:numId w:val="1"/>
        </w:numPr>
        <w:rPr>
          <w:rFonts w:ascii="Times New Roman" w:hAnsi="Times New Roman"/>
        </w:rPr>
      </w:pPr>
      <w:r w:rsidRPr="00E70FC9">
        <w:rPr>
          <w:rFonts w:ascii="Times New Roman" w:hAnsi="Times New Roman"/>
          <w:b/>
        </w:rPr>
        <w:t>Bảo Hiểm Giá Trị Thay Thế</w:t>
      </w:r>
      <w:r w:rsidRPr="00E70FC9">
        <w:rPr>
          <w:rFonts w:ascii="Times New Roman" w:hAnsi="Times New Roman"/>
        </w:rPr>
        <w:t xml:space="preserve"> - Bảo hiểm có được trong quá trình chuyển nhà sẽ bao gồm giá trị thay thế cho tài sản cá nhân của quý vị. Nếu quý vị chọn tuỳ chọn sử dụng dịch vụ chuyển nhà thương mại, thì bảo hiểm này có thể do công ty chuyển nhà cung cấp hoặc quý vị có thể chọn mua bảo hiểm thông qua nhà cung cấp bảo hiểm hiện tại của quý vị. Nếu quý vị tự chuyển nhà, thì quý vị có thể được hoàn trả chi phí bảo hiểm giá trị thay thế. Cho dù quý vị chọn tuỳ chọn nào thì quý vị cũng cần nộp tài liệu chứng minh rằng quý vị thực sự mua bảo hiểm.</w:t>
      </w:r>
    </w:p>
    <w:p w14:paraId="3406B0A1" w14:textId="676BDE34" w:rsidR="00612A72" w:rsidRPr="00E70FC9" w:rsidRDefault="00612A72" w:rsidP="00EB05E2">
      <w:pPr>
        <w:numPr>
          <w:ilvl w:val="0"/>
          <w:numId w:val="1"/>
        </w:numPr>
        <w:rPr>
          <w:rFonts w:ascii="Times New Roman" w:hAnsi="Times New Roman"/>
        </w:rPr>
      </w:pPr>
      <w:r w:rsidRPr="00E70FC9">
        <w:rPr>
          <w:rFonts w:ascii="Times New Roman" w:hAnsi="Times New Roman"/>
          <w:b/>
        </w:rPr>
        <w:t>Chi Phí Tìm Kiếm Địa Điểm</w:t>
      </w:r>
      <w:r w:rsidRPr="00E70FC9">
        <w:rPr>
          <w:rFonts w:ascii="Times New Roman" w:hAnsi="Times New Roman"/>
        </w:rPr>
        <w:t xml:space="preserve"> - Khoản thanh toán không vượt quá $2,500 cho thời gian dành cho việc tìm kiếm địa điểm thay thế và các hoạt động liên quan. Nhật ký tìm kiếm được đính kèm để thuận tiện cho quý vị; khu vực tìm kiếm được giới hạn trong vòng 50 dặm tính từ vị trí di dời.</w:t>
      </w:r>
    </w:p>
    <w:p w14:paraId="3406B0A2" w14:textId="77777777" w:rsidR="00612A72" w:rsidRPr="00E70FC9" w:rsidRDefault="00612A72" w:rsidP="00EB05E2">
      <w:pPr>
        <w:numPr>
          <w:ilvl w:val="0"/>
          <w:numId w:val="1"/>
        </w:numPr>
        <w:rPr>
          <w:rFonts w:ascii="Times New Roman" w:hAnsi="Times New Roman"/>
        </w:rPr>
      </w:pPr>
      <w:r w:rsidRPr="00E70FC9">
        <w:rPr>
          <w:rFonts w:ascii="Times New Roman" w:hAnsi="Times New Roman"/>
          <w:b/>
        </w:rPr>
        <w:t xml:space="preserve">Kết Nối với Các Tiện Ích </w:t>
      </w:r>
      <w:r w:rsidRPr="00E70FC9">
        <w:rPr>
          <w:rFonts w:ascii="Times New Roman" w:hAnsi="Times New Roman"/>
          <w:bCs/>
        </w:rPr>
        <w:t>– Kết nối với các tiện ích lân cận có sẵn từ quyền ưu tiên để cải tiến tại địa điểm thay thế.</w:t>
      </w:r>
    </w:p>
    <w:p w14:paraId="3406B0A3" w14:textId="77777777" w:rsidR="00612A72" w:rsidRPr="00E70FC9" w:rsidRDefault="00612A72" w:rsidP="00EB05E2">
      <w:pPr>
        <w:numPr>
          <w:ilvl w:val="0"/>
          <w:numId w:val="1"/>
        </w:numPr>
        <w:rPr>
          <w:rFonts w:ascii="Times New Roman" w:hAnsi="Times New Roman"/>
        </w:rPr>
      </w:pPr>
      <w:r w:rsidRPr="00E70FC9">
        <w:rPr>
          <w:rFonts w:ascii="Times New Roman" w:hAnsi="Times New Roman"/>
          <w:b/>
        </w:rPr>
        <w:t xml:space="preserve">Các Dịch Vụ Chuyên Môn </w:t>
      </w:r>
      <w:r w:rsidRPr="00E70FC9">
        <w:rPr>
          <w:rFonts w:ascii="Times New Roman" w:hAnsi="Times New Roman"/>
          <w:bCs/>
        </w:rPr>
        <w:t xml:space="preserve">– Các dịch vụ được thực hiện trước khi mua hoặc thuê địa điểm thay thế để xác định sự phù hợp của địa điểm đó đối với doanh nghiệp bị di dời, bao gồm nhưng không chỉ giới hạn ở, xét nghiệm đất, nghiên cứu tính khả thi và tiếp thị.  </w:t>
      </w:r>
    </w:p>
    <w:p w14:paraId="3406B0A4" w14:textId="2C46D762" w:rsidR="00612A72" w:rsidRPr="00E70FC9" w:rsidRDefault="00612A72" w:rsidP="00EB05E2">
      <w:pPr>
        <w:numPr>
          <w:ilvl w:val="0"/>
          <w:numId w:val="1"/>
        </w:numPr>
        <w:rPr>
          <w:rFonts w:ascii="Times New Roman" w:hAnsi="Times New Roman"/>
        </w:rPr>
      </w:pPr>
      <w:r w:rsidRPr="00E70FC9">
        <w:rPr>
          <w:rFonts w:ascii="Times New Roman" w:hAnsi="Times New Roman"/>
          <w:b/>
        </w:rPr>
        <w:t xml:space="preserve">Phí Tác Động hoặc Đánh Giá Một Lần </w:t>
      </w:r>
      <w:r w:rsidRPr="00E70FC9">
        <w:rPr>
          <w:rFonts w:ascii="Times New Roman" w:hAnsi="Times New Roman"/>
          <w:bCs/>
        </w:rPr>
        <w:t xml:space="preserve">– Phí sử dụng hệ thống tiện ích dự kiến, được WSDOT xác định là cần thiết.  </w:t>
      </w:r>
    </w:p>
    <w:p w14:paraId="3406B0A5" w14:textId="77777777" w:rsidR="00612A72" w:rsidRPr="00E70FC9" w:rsidRDefault="00612A72" w:rsidP="00EB05E2">
      <w:pPr>
        <w:rPr>
          <w:rFonts w:ascii="Times New Roman" w:hAnsi="Times New Roman"/>
        </w:rPr>
      </w:pPr>
    </w:p>
    <w:p w14:paraId="3406B0A6" w14:textId="77777777" w:rsidR="00612A72" w:rsidRPr="00E70FC9" w:rsidRDefault="00612A72" w:rsidP="00EB05E2">
      <w:pPr>
        <w:pStyle w:val="Heading2"/>
        <w:rPr>
          <w:rFonts w:ascii="Times New Roman"/>
          <w:bCs/>
        </w:rPr>
      </w:pPr>
      <w:r w:rsidRPr="00E70FC9">
        <w:rPr>
          <w:rFonts w:ascii="Times New Roman"/>
        </w:rPr>
        <w:t>Chi Phí Thiết Lập Lại</w:t>
      </w:r>
    </w:p>
    <w:p w14:paraId="3406B0A7" w14:textId="16D98278" w:rsidR="00612A72" w:rsidRPr="00E70FC9" w:rsidRDefault="00612A72" w:rsidP="00EB05E2">
      <w:pPr>
        <w:rPr>
          <w:rFonts w:ascii="Times New Roman" w:hAnsi="Times New Roman"/>
          <w:bCs/>
        </w:rPr>
      </w:pPr>
      <w:r w:rsidRPr="00E70FC9">
        <w:rPr>
          <w:rFonts w:ascii="Times New Roman" w:hAnsi="Times New Roman"/>
          <w:bCs/>
        </w:rPr>
        <w:t>Quý vị có thể hội đủ điều kiện để nhận được khoản hoàn trả cho các chi phí không vượt quá $50,000 cho tất cả các chi phí thực sự phát sinh khi di dời và thiết lập lại hoạt động của quý vị. Quý vị có thể tìm danh sách các chi phí hợp lệ trong Tập Tài Liệu về Chương Trình Hỗ Trợ Tái Định Cư mà quý vị đã được cung cấp trước đó. Không được sử dụng chi phí thiết lập lại để hoàn trả chi phí xây dựng mới hoặc mua tài sản vốn của doanh nghiệp bị di dời. Trước khi sử dụng chi phí thiết lập lại, quý vị nên hợp tác chặt chẽ với Chuyên Gia Tái Định Cư của mình để đảm bảo rằng các yêu cầu thanh toán tiềm năng được WSDOT coi là hợp lý và cần thiết. Để đủ điều kiện là một doanh nghiệp cho thuê nhà, quý vị phải khai báo thu nhập cho thuê nhà trên báo cáo thuế.</w:t>
      </w:r>
    </w:p>
    <w:p w14:paraId="3406B0A8" w14:textId="77777777" w:rsidR="00612A72" w:rsidRPr="00E70FC9" w:rsidRDefault="00612A72" w:rsidP="00EB05E2">
      <w:pPr>
        <w:rPr>
          <w:rFonts w:ascii="Times New Roman" w:hAnsi="Times New Roman"/>
        </w:rPr>
      </w:pPr>
    </w:p>
    <w:p w14:paraId="402C2B7E" w14:textId="77777777" w:rsidR="00030F2A" w:rsidRPr="00030F2A" w:rsidRDefault="00030F2A">
      <w:pPr>
        <w:overflowPunct/>
        <w:autoSpaceDE/>
        <w:autoSpaceDN/>
        <w:adjustRightInd/>
        <w:textAlignment w:val="auto"/>
        <w:rPr>
          <w:rFonts w:ascii="Times New Roman" w:hAnsi="Times New Roman"/>
          <w:b/>
        </w:rPr>
      </w:pPr>
      <w:r w:rsidRPr="00030F2A">
        <w:rPr>
          <w:rFonts w:ascii="Times New Roman" w:hAnsi="Times New Roman"/>
          <w:b/>
        </w:rPr>
        <w:br w:type="page"/>
      </w:r>
    </w:p>
    <w:p w14:paraId="3406B0A9" w14:textId="2A98BA34" w:rsidR="00612A72" w:rsidRPr="00E70FC9" w:rsidRDefault="00612A72" w:rsidP="00EB05E2">
      <w:pPr>
        <w:rPr>
          <w:rFonts w:ascii="Times New Roman" w:hAnsi="Times New Roman"/>
        </w:rPr>
      </w:pPr>
      <w:r w:rsidRPr="00E70FC9">
        <w:rPr>
          <w:rFonts w:ascii="Times New Roman" w:hAnsi="Times New Roman"/>
          <w:b/>
          <w:u w:val="single"/>
        </w:rPr>
        <w:lastRenderedPageBreak/>
        <w:t>Hỗ Trợ Tư Vấn</w:t>
      </w:r>
    </w:p>
    <w:p w14:paraId="3406B0AA" w14:textId="31425487" w:rsidR="00612A72" w:rsidRPr="00E70FC9" w:rsidRDefault="00612A72" w:rsidP="00EB05E2">
      <w:pPr>
        <w:rPr>
          <w:rFonts w:ascii="Times New Roman" w:hAnsi="Times New Roman"/>
        </w:rPr>
      </w:pPr>
      <w:r w:rsidRPr="00E70FC9">
        <w:rPr>
          <w:rFonts w:ascii="Times New Roman" w:hAnsi="Times New Roman"/>
        </w:rPr>
        <w:t>Tôi sẽ sẵn sàng trả lời bất kỳ câu hỏi nào về quyền lợi tái định cư của quý vị. Quý vị sẽ được hỗ trợ hoàn thành các biểu mẫu yêu cầu thanh toán. Chúng tôi sẽ cung cấp cho quý vị thông tin về tình trạng sẵn có, giá mua và/hoặc chi phí thuê các địa điểm thay thế. Quý vị nên biết rằng chủ doanh nghiệp là bên cuối cùng có trách nhiệm xác định vị trí địa điểm thay thế.</w:t>
      </w:r>
    </w:p>
    <w:p w14:paraId="58B18686" w14:textId="77777777" w:rsidR="00EB05E2" w:rsidRPr="00E70FC9" w:rsidRDefault="00EB05E2" w:rsidP="00EB05E2">
      <w:pPr>
        <w:rPr>
          <w:rFonts w:ascii="Times New Roman" w:hAnsi="Times New Roman"/>
        </w:rPr>
      </w:pPr>
    </w:p>
    <w:p w14:paraId="3406B0AC" w14:textId="77777777" w:rsidR="00612A72" w:rsidRPr="00E70FC9" w:rsidRDefault="00612A72" w:rsidP="00EB05E2">
      <w:pPr>
        <w:rPr>
          <w:rFonts w:ascii="Times New Roman" w:hAnsi="Times New Roman"/>
        </w:rPr>
      </w:pPr>
      <w:r w:rsidRPr="00E70FC9">
        <w:rPr>
          <w:rFonts w:ascii="Times New Roman" w:hAnsi="Times New Roman"/>
          <w:b/>
          <w:u w:val="single"/>
        </w:rPr>
        <w:t>Yêu Cầu Quyền Lợi của Quý Vị</w:t>
      </w:r>
    </w:p>
    <w:p w14:paraId="3406B0AD" w14:textId="3D1322E5" w:rsidR="0069623B" w:rsidRPr="00E70FC9" w:rsidRDefault="00612A72" w:rsidP="00EB05E2">
      <w:pPr>
        <w:rPr>
          <w:rFonts w:ascii="Times New Roman" w:hAnsi="Times New Roman"/>
        </w:rPr>
      </w:pPr>
      <w:r w:rsidRPr="00E70FC9">
        <w:rPr>
          <w:rFonts w:ascii="Times New Roman" w:hAnsi="Times New Roman"/>
        </w:rPr>
        <w:t>Quý vị phải thông báo cho tôi về ngày quý vị định chuyển đi và ký Thỏa Thuận Chi Phí Chuyển Nhà. Sau khi quý vị chuyển đi, quý vị sẽ cần xếp lịch kiểm tra tình trạng dọn đi với tôi. Sau khi tôi đã xác minh rằng tất cả tài sản cá nhân đã được chuyển đi, tôi sẽ chuẩn bị yêu cầu thanh toán, xin chữ ký thích hợp và gửi yêu cầu để xử lý và thanh toán. Trong trường hợp quý vị không chuyển hết tất cả tài sản cá nhân đi, WSDOT sẽ thực hiện hành động thích hợp và quý vị sẽ chịu trách nhiệm về chi phí liên quan đến việc loại bỏ bất kỳ tài sản cá nhân nào còn lại tại địa điểm di dời. Chi phí này sẽ được khấu trừ vào yêu cầu thanh toán chi phí chuyển nhà/khoản thanh toán của quý vị.</w:t>
      </w:r>
    </w:p>
    <w:p w14:paraId="3406B0AE" w14:textId="77777777" w:rsidR="0069623B" w:rsidRPr="00E70FC9" w:rsidRDefault="0069623B" w:rsidP="00EB05E2">
      <w:pPr>
        <w:rPr>
          <w:rFonts w:ascii="Times New Roman" w:hAnsi="Times New Roman"/>
        </w:rPr>
      </w:pPr>
    </w:p>
    <w:p w14:paraId="3406B0B0" w14:textId="043B95D2" w:rsidR="00612A72" w:rsidRPr="00E70FC9" w:rsidRDefault="00036F28" w:rsidP="00EB05E2">
      <w:pPr>
        <w:rPr>
          <w:rFonts w:ascii="Times New Roman" w:hAnsi="Times New Roman"/>
        </w:rPr>
      </w:pPr>
      <w:r w:rsidRPr="00E70FC9">
        <w:rPr>
          <w:rFonts w:ascii="Times New Roman" w:hAnsi="Times New Roman"/>
        </w:rPr>
        <w:t xml:space="preserve">Trước khi xử lý các yêu cầu về quyền lợi tái định cư, Sở Thuế Vụ (IRS, Internal Revenue Service) yêu cầu WSDOT lấy số nhận dạng người nộp thuế (TIN, taxpayer identification number) hoặc số an sinh xã hội (SSN, social security number) chính xác của quý vị. Ngoài yêu cầu của IRS, Văn Phòng Quản Lý Tài Chính Tiểu Bang Washington (OFM, Washington State Office of Financial Management) yêu cầu tất cả các cơ quan tiểu bang phải sử dụng một số nhà cung cấp trên toàn tiểu bang cho tất cả các khoản thanh toán. Quý vị sẽ phải hoàn thành biểu mẫu Đăng Ký Người Nhận Thanh Toán Toàn Tiểu Bang và cung cấp biểu mẫu đó cho tôi. Quý vị cần thực hiện việc này mặc dù các khoản thanh toán tái định cư không phải nộp thuế. Quý vị nên hoàn thành biểu mẫu trước khi nộp bất kỳ yêu cầu thanh toán chi phí di dời nào để đẩy nhanh quá trình thanh toán sau khi yêu cầu được gửi. Nếu quý vị cần được tư vấn về cách hoàn thành những biểu mẫu này, vui lòng liên hệ với văn phòng, kế toán viên hoặc tư vấn viên về pháp lý của IRS.  </w:t>
      </w:r>
    </w:p>
    <w:p w14:paraId="7CEF45DE" w14:textId="77777777" w:rsidR="00036F28" w:rsidRPr="00E70FC9" w:rsidRDefault="00036F28" w:rsidP="00EB05E2">
      <w:pPr>
        <w:rPr>
          <w:rFonts w:ascii="Times New Roman" w:hAnsi="Times New Roman"/>
        </w:rPr>
      </w:pPr>
    </w:p>
    <w:p w14:paraId="3406B0B1" w14:textId="421914FD" w:rsidR="00612A72" w:rsidRPr="00E70FC9" w:rsidRDefault="00612A72" w:rsidP="00EB05E2">
      <w:pPr>
        <w:rPr>
          <w:rFonts w:ascii="Times New Roman" w:hAnsi="Times New Roman"/>
        </w:rPr>
      </w:pPr>
      <w:r w:rsidRPr="00E70FC9">
        <w:rPr>
          <w:rFonts w:ascii="Times New Roman" w:hAnsi="Times New Roman"/>
        </w:rPr>
        <w:t xml:space="preserve">Tất cả các yêu cầu về quyền lợi tái định cư sẽ được nộp cho WSDOT trong vòng 18 tháng kể từ ngày quý vị chuyển đi khỏi căn nhà bị thu hồi hoặc ngày quý vị nhận được khoản thanh toán cuối cùng cho căn nhà của mình, tùy theo ngày nào muộn hơn. Phải nộp tài liệu với tất cả các yêu cầu thanh toán.  </w:t>
      </w:r>
    </w:p>
    <w:p w14:paraId="3406B0B2" w14:textId="77777777" w:rsidR="00324573" w:rsidRPr="00E70FC9" w:rsidRDefault="00324573" w:rsidP="00EB05E2">
      <w:pPr>
        <w:rPr>
          <w:rFonts w:ascii="Times New Roman" w:hAnsi="Times New Roman"/>
        </w:rPr>
      </w:pPr>
    </w:p>
    <w:p w14:paraId="3406B0B3" w14:textId="77777777" w:rsidR="00612A72" w:rsidRPr="00E70FC9" w:rsidRDefault="00612A72" w:rsidP="00EB05E2">
      <w:pPr>
        <w:rPr>
          <w:rFonts w:ascii="Times New Roman" w:hAnsi="Times New Roman"/>
        </w:rPr>
      </w:pPr>
      <w:r w:rsidRPr="00E70FC9">
        <w:rPr>
          <w:rFonts w:ascii="Times New Roman" w:hAnsi="Times New Roman"/>
          <w:b/>
          <w:u w:val="single"/>
        </w:rPr>
        <w:t>Cư Trú Trong Nhà</w:t>
      </w:r>
    </w:p>
    <w:p w14:paraId="3406B0B4" w14:textId="77777777" w:rsidR="00612A72" w:rsidRPr="00E70FC9" w:rsidRDefault="00612A72" w:rsidP="00EB05E2">
      <w:pPr>
        <w:rPr>
          <w:rFonts w:ascii="Times New Roman" w:hAnsi="Times New Roman"/>
        </w:rPr>
      </w:pPr>
      <w:r w:rsidRPr="00E70FC9">
        <w:rPr>
          <w:rFonts w:ascii="Times New Roman" w:hAnsi="Times New Roman"/>
        </w:rPr>
        <w:t xml:space="preserve">Quý vị sẽ phải ký hợp đồng thuê nhà nếu cư trú trong căn nhà sau ngày WSDOT sở hữu căn nhà.  </w:t>
      </w:r>
    </w:p>
    <w:p w14:paraId="3406B0B5" w14:textId="77777777" w:rsidR="00B54614" w:rsidRPr="00E70FC9" w:rsidRDefault="00B54614" w:rsidP="00EB05E2">
      <w:pPr>
        <w:rPr>
          <w:rFonts w:ascii="Times New Roman" w:hAnsi="Times New Roman"/>
        </w:rPr>
      </w:pPr>
    </w:p>
    <w:p w14:paraId="3406B0B6" w14:textId="77777777" w:rsidR="006432A7" w:rsidRPr="00E70FC9" w:rsidRDefault="006432A7" w:rsidP="00EB05E2">
      <w:pPr>
        <w:rPr>
          <w:rFonts w:ascii="Times New Roman" w:hAnsi="Times New Roman"/>
          <w:b/>
          <w:u w:val="single"/>
        </w:rPr>
      </w:pPr>
      <w:r w:rsidRPr="00E70FC9">
        <w:rPr>
          <w:rFonts w:ascii="Times New Roman" w:hAnsi="Times New Roman"/>
          <w:b/>
          <w:u w:val="single"/>
        </w:rPr>
        <w:t xml:space="preserve">Xem Xét Lại Quyết Định của WSDOT và Quyền Kháng Nghị </w:t>
      </w:r>
    </w:p>
    <w:p w14:paraId="3406B0B7" w14:textId="2546843D" w:rsidR="006432A7" w:rsidRPr="00E70FC9" w:rsidRDefault="006432A7" w:rsidP="00EB05E2">
      <w:pPr>
        <w:pStyle w:val="BodyText"/>
        <w:widowControl w:val="0"/>
        <w:tabs>
          <w:tab w:val="clear" w:pos="3960"/>
          <w:tab w:val="clear" w:pos="4440"/>
          <w:tab w:val="left" w:pos="3600"/>
        </w:tabs>
        <w:rPr>
          <w:rFonts w:ascii="Times New Roman" w:hAnsi="Times New Roman"/>
        </w:rPr>
      </w:pPr>
      <w:r w:rsidRPr="00E70FC9">
        <w:rPr>
          <w:rFonts w:ascii="Times New Roman" w:hAnsi="Times New Roman"/>
        </w:rPr>
        <w:t>Nếu quý vị không đồng ý với quyết định của tôi hoặc một Chuyên Gia Tái Định Cư khác của WSDOT về khả năng hội đủ điều kiện hoặc số tiền quyền lợi tái định cư của mình, thì quý vị có thể yêu cầu xem xét lại quyết định đó một cách không chính thức bằng cách gửi thư giải thích khiếu nại của quý vị trong vòng 30 ngày sau khi nhận được quyết định đó đến địa chỉ:</w:t>
      </w:r>
    </w:p>
    <w:p w14:paraId="3406B0B8" w14:textId="77777777" w:rsidR="006928BB" w:rsidRPr="00E70FC9" w:rsidRDefault="006928BB" w:rsidP="00EB05E2">
      <w:pPr>
        <w:widowControl w:val="0"/>
        <w:tabs>
          <w:tab w:val="left" w:pos="0"/>
          <w:tab w:val="left" w:pos="4320"/>
          <w:tab w:val="left" w:pos="5220"/>
        </w:tabs>
        <w:spacing w:line="290" w:lineRule="atLeast"/>
        <w:ind w:left="1440" w:right="-360"/>
        <w:textAlignment w:val="auto"/>
        <w:rPr>
          <w:rFonts w:ascii="Times New Roman" w:hAnsi="Times New Roman"/>
        </w:rPr>
      </w:pPr>
    </w:p>
    <w:p w14:paraId="3406B0BA" w14:textId="77777777" w:rsidR="006432A7" w:rsidRPr="00E70FC9" w:rsidRDefault="006432A7" w:rsidP="00EB05E2">
      <w:pPr>
        <w:widowControl w:val="0"/>
        <w:tabs>
          <w:tab w:val="left" w:pos="0"/>
          <w:tab w:val="left" w:pos="4320"/>
          <w:tab w:val="left" w:pos="5220"/>
        </w:tabs>
        <w:spacing w:line="290" w:lineRule="atLeast"/>
        <w:ind w:left="1440" w:right="-360"/>
        <w:textAlignment w:val="auto"/>
        <w:rPr>
          <w:rFonts w:ascii="Times New Roman" w:hAnsi="Times New Roman"/>
        </w:rPr>
      </w:pPr>
      <w:r w:rsidRPr="00E70FC9">
        <w:rPr>
          <w:rFonts w:ascii="Times New Roman" w:hAnsi="Times New Roman"/>
        </w:rPr>
        <w:t>Washington State Department of Transportation</w:t>
      </w:r>
    </w:p>
    <w:p w14:paraId="3406B0BB" w14:textId="7E47CDFE" w:rsidR="006432A7" w:rsidRPr="00E70FC9" w:rsidRDefault="00661E81" w:rsidP="00EB05E2">
      <w:pPr>
        <w:widowControl w:val="0"/>
        <w:tabs>
          <w:tab w:val="left" w:pos="0"/>
          <w:tab w:val="left" w:pos="4320"/>
          <w:tab w:val="left" w:pos="5220"/>
        </w:tabs>
        <w:spacing w:line="290" w:lineRule="atLeast"/>
        <w:ind w:left="1440" w:right="-360"/>
        <w:rPr>
          <w:rFonts w:ascii="Times New Roman" w:hAnsi="Times New Roman"/>
        </w:rPr>
      </w:pPr>
      <w:r w:rsidRPr="00E70FC9">
        <w:rPr>
          <w:rFonts w:ascii="Times New Roman" w:hAnsi="Times New Roman"/>
        </w:rPr>
        <w:t>Acquisition Program Manager</w:t>
      </w:r>
    </w:p>
    <w:p w14:paraId="3406B0BC" w14:textId="77777777" w:rsidR="006432A7" w:rsidRPr="00E70FC9" w:rsidRDefault="006432A7" w:rsidP="00EB05E2">
      <w:pPr>
        <w:widowControl w:val="0"/>
        <w:tabs>
          <w:tab w:val="left" w:pos="0"/>
          <w:tab w:val="left" w:pos="4320"/>
          <w:tab w:val="left" w:pos="5220"/>
        </w:tabs>
        <w:spacing w:line="290" w:lineRule="atLeast"/>
        <w:ind w:left="1440" w:right="-360"/>
        <w:rPr>
          <w:rFonts w:ascii="Times New Roman" w:hAnsi="Times New Roman"/>
        </w:rPr>
      </w:pPr>
      <w:r w:rsidRPr="00E70FC9">
        <w:rPr>
          <w:rFonts w:ascii="Times New Roman" w:hAnsi="Times New Roman"/>
        </w:rPr>
        <w:lastRenderedPageBreak/>
        <w:t>Real Estate Services</w:t>
      </w:r>
    </w:p>
    <w:p w14:paraId="3406B0BD" w14:textId="77777777" w:rsidR="006432A7" w:rsidRPr="00E70FC9" w:rsidRDefault="006432A7" w:rsidP="00EB05E2">
      <w:pPr>
        <w:widowControl w:val="0"/>
        <w:tabs>
          <w:tab w:val="left" w:pos="0"/>
          <w:tab w:val="left" w:pos="4320"/>
          <w:tab w:val="left" w:pos="5220"/>
        </w:tabs>
        <w:spacing w:line="290" w:lineRule="atLeast"/>
        <w:ind w:left="1440" w:right="-360"/>
        <w:rPr>
          <w:rFonts w:ascii="Times New Roman" w:hAnsi="Times New Roman"/>
        </w:rPr>
      </w:pPr>
      <w:r w:rsidRPr="00E70FC9">
        <w:rPr>
          <w:rFonts w:ascii="Times New Roman" w:hAnsi="Times New Roman"/>
        </w:rPr>
        <w:t>PO Box 47338</w:t>
      </w:r>
    </w:p>
    <w:p w14:paraId="3406B0BE" w14:textId="77777777" w:rsidR="006432A7" w:rsidRPr="00E70FC9" w:rsidRDefault="006432A7" w:rsidP="00EB05E2">
      <w:pPr>
        <w:pStyle w:val="BodyText"/>
        <w:widowControl w:val="0"/>
        <w:tabs>
          <w:tab w:val="clear" w:pos="3960"/>
          <w:tab w:val="clear" w:pos="4440"/>
          <w:tab w:val="left" w:pos="1440"/>
        </w:tabs>
        <w:rPr>
          <w:rFonts w:ascii="Times New Roman" w:hAnsi="Times New Roman"/>
        </w:rPr>
      </w:pPr>
      <w:r w:rsidRPr="00E70FC9">
        <w:rPr>
          <w:rFonts w:ascii="Times New Roman" w:hAnsi="Times New Roman"/>
        </w:rPr>
        <w:tab/>
        <w:t>Olympia, WA 98504-7338</w:t>
      </w:r>
    </w:p>
    <w:p w14:paraId="3406B0BF" w14:textId="77777777" w:rsidR="006432A7" w:rsidRPr="00E70FC9" w:rsidRDefault="006432A7" w:rsidP="00EB05E2">
      <w:pPr>
        <w:rPr>
          <w:rFonts w:ascii="Times New Roman" w:hAnsi="Times New Roman"/>
        </w:rPr>
      </w:pPr>
    </w:p>
    <w:p w14:paraId="3406B0C0" w14:textId="2B0CC501" w:rsidR="006432A7" w:rsidRPr="00E70FC9" w:rsidRDefault="006432A7" w:rsidP="00EB05E2">
      <w:pPr>
        <w:rPr>
          <w:rFonts w:ascii="Times New Roman" w:hAnsi="Times New Roman"/>
        </w:rPr>
      </w:pPr>
      <w:r w:rsidRPr="00E70FC9">
        <w:rPr>
          <w:rFonts w:ascii="Times New Roman" w:hAnsi="Times New Roman"/>
        </w:rPr>
        <w:t>Quý vị cũng có quyền kháng nghị quyết định mà WSDOT đưa ra về khả năng hội đủ điều kiện của quý vị hoặc số tiền của bất kỳ khoản thanh toán nào mà không cần trải qua quy trình xem xét lại không chính thức. Quy trình kháng nghị được giải thích trong Tập Tài Liệu về Chương Trình Hỗ Trợ Tái Định Cư cũng như Thư Thông Báo Chung mà quý vị đã được cung cấp trước đó.</w:t>
      </w:r>
    </w:p>
    <w:p w14:paraId="3406B0C1" w14:textId="77777777" w:rsidR="006432A7" w:rsidRPr="00E70FC9" w:rsidRDefault="006432A7" w:rsidP="00EB05E2">
      <w:pPr>
        <w:rPr>
          <w:rFonts w:ascii="Times New Roman" w:hAnsi="Times New Roman"/>
        </w:rPr>
      </w:pPr>
    </w:p>
    <w:p w14:paraId="3406B0C2" w14:textId="7DC9F527" w:rsidR="006432A7" w:rsidRPr="00E70FC9" w:rsidRDefault="006432A7" w:rsidP="00EB05E2">
      <w:pPr>
        <w:rPr>
          <w:rFonts w:ascii="Times New Roman" w:hAnsi="Times New Roman"/>
        </w:rPr>
      </w:pPr>
      <w:r w:rsidRPr="00E70FC9">
        <w:rPr>
          <w:rFonts w:ascii="Times New Roman" w:hAnsi="Times New Roman"/>
        </w:rPr>
        <w:t>Như đã nêu ở phần trước, mục đích của lá thư này là cung cấp thông tin cụ thể về cách tính các quyền lợi của quý vị và cách quý vị có thể yêu cầu chúng. Vui lòng ký vào phần biên nhận bên dưới để hồ sơ của chúng tôi cho thấy quý vị đã nhận được lá thư này. Hãy liên hệ với tôi nếu quý vị cần được giải thích hoặc giải đáp bất kỳ câu hỏi nào.</w:t>
      </w:r>
    </w:p>
    <w:p w14:paraId="3406B0C3" w14:textId="77777777" w:rsidR="00612A72" w:rsidRPr="00E70FC9" w:rsidRDefault="00612A72" w:rsidP="00EB05E2">
      <w:pPr>
        <w:rPr>
          <w:rFonts w:ascii="Times New Roman" w:hAnsi="Times New Roman"/>
        </w:rPr>
      </w:pPr>
    </w:p>
    <w:p w14:paraId="3406B0C4" w14:textId="77777777" w:rsidR="00612A72" w:rsidRPr="00E70FC9" w:rsidRDefault="00612A72" w:rsidP="00EB05E2">
      <w:pPr>
        <w:rPr>
          <w:rFonts w:ascii="Times New Roman" w:hAnsi="Times New Roman"/>
        </w:rPr>
      </w:pPr>
      <w:r w:rsidRPr="00E70FC9">
        <w:rPr>
          <w:rFonts w:ascii="Times New Roman" w:hAnsi="Times New Roman"/>
        </w:rPr>
        <w:t>Trân trọng,</w:t>
      </w:r>
    </w:p>
    <w:p w14:paraId="3406B0C5" w14:textId="77777777" w:rsidR="00612A72" w:rsidRPr="00E70FC9" w:rsidRDefault="00612A72" w:rsidP="00EB05E2">
      <w:pPr>
        <w:rPr>
          <w:rFonts w:ascii="Times New Roman" w:hAnsi="Times New Roman"/>
        </w:rPr>
      </w:pPr>
    </w:p>
    <w:p w14:paraId="3406B0C6" w14:textId="1AEA5982" w:rsidR="00612A72" w:rsidRPr="00E70FC9" w:rsidRDefault="00612A72" w:rsidP="00EB05E2">
      <w:pPr>
        <w:rPr>
          <w:rFonts w:ascii="Times New Roman" w:hAnsi="Times New Roman"/>
        </w:rPr>
      </w:pPr>
    </w:p>
    <w:p w14:paraId="2B7885CD" w14:textId="77777777" w:rsidR="00C446EB" w:rsidRPr="00E70FC9" w:rsidRDefault="00C446EB" w:rsidP="00EB05E2">
      <w:pPr>
        <w:rPr>
          <w:rFonts w:ascii="Times New Roman" w:hAnsi="Times New Roman"/>
        </w:rPr>
      </w:pPr>
    </w:p>
    <w:p w14:paraId="3406B0C9" w14:textId="77777777" w:rsidR="00612A72" w:rsidRPr="00E70FC9" w:rsidRDefault="00596E6C" w:rsidP="00EB05E2">
      <w:pPr>
        <w:rPr>
          <w:rFonts w:ascii="Times New Roman" w:hAnsi="Times New Roman"/>
        </w:rPr>
      </w:pPr>
      <w:r w:rsidRPr="00E70FC9">
        <w:rPr>
          <w:rFonts w:ascii="Times New Roman" w:hAnsi="Times New Roman"/>
        </w:rPr>
        <w:fldChar w:fldCharType="begin" w:fldLock="1">
          <w:ffData>
            <w:name w:val="Agent"/>
            <w:enabled/>
            <w:calcOnExit w:val="0"/>
            <w:textInput>
              <w:default w:val="Chèn Tên của Người Đại Diện"/>
              <w:format w:val="TITLE CASE"/>
            </w:textInput>
          </w:ffData>
        </w:fldChar>
      </w:r>
      <w:bookmarkStart w:id="7" w:name="Agent"/>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TÊN CỦA CHUYÊN GIA</w:t>
      </w:r>
      <w:r w:rsidRPr="00E70FC9">
        <w:rPr>
          <w:rFonts w:ascii="Times New Roman" w:hAnsi="Times New Roman"/>
        </w:rPr>
        <w:fldChar w:fldCharType="end"/>
      </w:r>
      <w:bookmarkEnd w:id="7"/>
    </w:p>
    <w:p w14:paraId="3406B0CA" w14:textId="77777777" w:rsidR="00612A72" w:rsidRPr="00E70FC9" w:rsidRDefault="00612A72" w:rsidP="00EB05E2">
      <w:pPr>
        <w:rPr>
          <w:rFonts w:ascii="Times New Roman" w:hAnsi="Times New Roman"/>
        </w:rPr>
      </w:pPr>
      <w:r w:rsidRPr="00E70FC9">
        <w:rPr>
          <w:rFonts w:ascii="Times New Roman" w:hAnsi="Times New Roman"/>
        </w:rPr>
        <w:t>Chuyên Gia Tái Định Cư</w:t>
      </w:r>
    </w:p>
    <w:p w14:paraId="3406B0CB" w14:textId="77777777" w:rsidR="00612A72" w:rsidRPr="00E70FC9" w:rsidRDefault="00612A72" w:rsidP="00EB05E2">
      <w:pPr>
        <w:rPr>
          <w:rFonts w:ascii="Times New Roman" w:hAnsi="Times New Roman"/>
        </w:rPr>
      </w:pPr>
      <w:r w:rsidRPr="00E70FC9">
        <w:rPr>
          <w:rFonts w:ascii="Times New Roman" w:hAnsi="Times New Roman"/>
        </w:rPr>
        <w:t>Dịch Vụ Bất Động Sản</w:t>
      </w:r>
    </w:p>
    <w:p w14:paraId="3406B0CC" w14:textId="77777777" w:rsidR="00612A72" w:rsidRPr="00E70FC9" w:rsidRDefault="00596E6C" w:rsidP="00EB05E2">
      <w:pPr>
        <w:rPr>
          <w:rFonts w:ascii="Times New Roman" w:hAnsi="Times New Roman"/>
        </w:rPr>
      </w:pPr>
      <w:r w:rsidRPr="00E70FC9">
        <w:rPr>
          <w:rFonts w:ascii="Times New Roman" w:hAnsi="Times New Roman"/>
        </w:rPr>
        <w:fldChar w:fldCharType="begin" w:fldLock="1">
          <w:ffData>
            <w:name w:val=""/>
            <w:enabled/>
            <w:calcOnExit w:val="0"/>
            <w:textInput>
              <w:default w:val="Chèn địa chỉ của người đại diện"/>
              <w:format w:val="FIRST CAPITAL"/>
            </w:textInput>
          </w:ffData>
        </w:fldChar>
      </w:r>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ĐỊA CHỈ CỦA CHUYÊN GIA</w:t>
      </w:r>
      <w:r w:rsidRPr="00E70FC9">
        <w:rPr>
          <w:rFonts w:ascii="Times New Roman" w:hAnsi="Times New Roman"/>
        </w:rPr>
        <w:fldChar w:fldCharType="end"/>
      </w:r>
    </w:p>
    <w:p w14:paraId="3406B0CD" w14:textId="77777777" w:rsidR="00612A72" w:rsidRPr="00E70FC9" w:rsidRDefault="00596E6C" w:rsidP="00EB05E2">
      <w:pPr>
        <w:rPr>
          <w:rFonts w:ascii="Times New Roman" w:hAnsi="Times New Roman"/>
        </w:rPr>
      </w:pPr>
      <w:r w:rsidRPr="00E70FC9">
        <w:rPr>
          <w:rFonts w:ascii="Times New Roman" w:hAnsi="Times New Roman"/>
        </w:rPr>
        <w:fldChar w:fldCharType="begin" w:fldLock="1">
          <w:ffData>
            <w:name w:val="aphone"/>
            <w:enabled/>
            <w:calcOnExit w:val="0"/>
            <w:textInput>
              <w:default w:val="Chèn Số Điện Thoại và Số Fax của Người Đại Diện"/>
              <w:format w:val="FIRST CAPITAL"/>
            </w:textInput>
          </w:ffData>
        </w:fldChar>
      </w:r>
      <w:bookmarkStart w:id="8" w:name="aphone"/>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SỐ ĐIỆN THOẠI VÀ SỐ FAX CỦA CHUYÊN GIA</w:t>
      </w:r>
      <w:r w:rsidRPr="00E70FC9">
        <w:rPr>
          <w:rFonts w:ascii="Times New Roman" w:hAnsi="Times New Roman"/>
        </w:rPr>
        <w:fldChar w:fldCharType="end"/>
      </w:r>
      <w:bookmarkEnd w:id="8"/>
    </w:p>
    <w:p w14:paraId="3406B0CE" w14:textId="77777777" w:rsidR="00612A72" w:rsidRPr="00E70FC9" w:rsidRDefault="00596E6C" w:rsidP="00EB05E2">
      <w:pPr>
        <w:rPr>
          <w:rFonts w:ascii="Times New Roman" w:hAnsi="Times New Roman"/>
        </w:rPr>
      </w:pPr>
      <w:r w:rsidRPr="00E70FC9">
        <w:rPr>
          <w:rFonts w:ascii="Times New Roman" w:hAnsi="Times New Roman"/>
        </w:rPr>
        <w:fldChar w:fldCharType="begin" w:fldLock="1">
          <w:ffData>
            <w:name w:val=""/>
            <w:enabled/>
            <w:calcOnExit w:val="0"/>
            <w:textInput>
              <w:default w:val="Chèn địa chỉ email của người đại diện"/>
              <w:format w:val="FIRST CAPITAL"/>
            </w:textInput>
          </w:ffData>
        </w:fldChar>
      </w:r>
      <w:r w:rsidR="00612A72" w:rsidRPr="00E70FC9">
        <w:rPr>
          <w:rFonts w:ascii="Times New Roman" w:hAnsi="Times New Roman"/>
        </w:rPr>
        <w:instrText xml:space="preserve"> FORMTEXT </w:instrText>
      </w:r>
      <w:r w:rsidRPr="00E70FC9">
        <w:rPr>
          <w:rFonts w:ascii="Times New Roman" w:hAnsi="Times New Roman"/>
        </w:rPr>
      </w:r>
      <w:r w:rsidRPr="00E70FC9">
        <w:rPr>
          <w:rFonts w:ascii="Times New Roman" w:hAnsi="Times New Roman"/>
        </w:rPr>
        <w:fldChar w:fldCharType="separate"/>
      </w:r>
      <w:r w:rsidRPr="00E70FC9">
        <w:rPr>
          <w:rFonts w:ascii="Times New Roman" w:hAnsi="Times New Roman"/>
        </w:rPr>
        <w:t>CHÈN ĐỊA CHỈ EMAIL CỦA CHUYÊN GIA</w:t>
      </w:r>
      <w:r w:rsidRPr="00E70FC9">
        <w:rPr>
          <w:rFonts w:ascii="Times New Roman" w:hAnsi="Times New Roman"/>
        </w:rPr>
        <w:fldChar w:fldCharType="end"/>
      </w:r>
    </w:p>
    <w:p w14:paraId="3406B0CF" w14:textId="77777777" w:rsidR="00612A72" w:rsidRPr="00E70FC9" w:rsidRDefault="00612A72" w:rsidP="00EB05E2">
      <w:pPr>
        <w:rPr>
          <w:rFonts w:ascii="Times New Roman" w:hAnsi="Times New Roman"/>
        </w:rPr>
      </w:pPr>
    </w:p>
    <w:p w14:paraId="3406B0D0" w14:textId="77777777" w:rsidR="00612A72" w:rsidRPr="00E70FC9" w:rsidRDefault="00612A72" w:rsidP="00EB05E2">
      <w:pPr>
        <w:rPr>
          <w:rFonts w:ascii="Times New Roman" w:hAnsi="Times New Roman"/>
          <w:u w:val="single"/>
        </w:rPr>
      </w:pPr>
    </w:p>
    <w:p w14:paraId="3406B0D1" w14:textId="77777777" w:rsidR="00612A72" w:rsidRPr="00E70FC9" w:rsidRDefault="00612A72" w:rsidP="00EB05E2">
      <w:pPr>
        <w:rPr>
          <w:rFonts w:ascii="Times New Roman" w:hAnsi="Times New Roman"/>
          <w:u w:val="single"/>
        </w:rPr>
      </w:pPr>
      <w:r w:rsidRPr="00E70FC9">
        <w:rPr>
          <w:rFonts w:ascii="Times New Roman" w:hAnsi="Times New Roman"/>
          <w:u w:val="single"/>
        </w:rPr>
        <w:t>Xác Nhận Đã Nhận Thư</w:t>
      </w:r>
    </w:p>
    <w:p w14:paraId="3406B0D2" w14:textId="77777777" w:rsidR="00612A72" w:rsidRPr="00E70FC9" w:rsidRDefault="00612A72" w:rsidP="00EB05E2">
      <w:pPr>
        <w:rPr>
          <w:rFonts w:ascii="Times New Roman" w:hAnsi="Times New Roman"/>
        </w:rPr>
      </w:pPr>
    </w:p>
    <w:p w14:paraId="3406B0D3" w14:textId="77777777" w:rsidR="00612A72" w:rsidRPr="00E70FC9" w:rsidRDefault="00612A72" w:rsidP="00EB05E2">
      <w:pPr>
        <w:rPr>
          <w:rFonts w:ascii="Times New Roman" w:hAnsi="Times New Roman"/>
        </w:rPr>
      </w:pPr>
      <w:r w:rsidRPr="00E70FC9">
        <w:rPr>
          <w:rFonts w:ascii="Times New Roman" w:hAnsi="Times New Roman"/>
        </w:rPr>
        <w:t>Chữ Ký:</w:t>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rPr>
        <w:tab/>
        <w:t>Ngày:</w:t>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r w:rsidRPr="00E70FC9">
        <w:rPr>
          <w:rFonts w:ascii="Times New Roman" w:hAnsi="Times New Roman"/>
          <w:u w:val="single"/>
        </w:rPr>
        <w:tab/>
      </w:r>
    </w:p>
    <w:sectPr w:rsidR="00612A72" w:rsidRPr="00E70FC9" w:rsidSect="0027026B">
      <w:headerReference w:type="default" r:id="rId10"/>
      <w:footerReference w:type="default" r:id="rId11"/>
      <w:headerReference w:type="first" r:id="rId12"/>
      <w:footerReference w:type="first" r:id="rId13"/>
      <w:pgSz w:w="12240" w:h="15840" w:code="1"/>
      <w:pgMar w:top="1785" w:right="1620" w:bottom="720" w:left="162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AE68" w14:textId="77777777" w:rsidR="00175EA1" w:rsidRDefault="00175EA1">
      <w:r>
        <w:separator/>
      </w:r>
    </w:p>
  </w:endnote>
  <w:endnote w:type="continuationSeparator" w:id="0">
    <w:p w14:paraId="7DF1E000" w14:textId="77777777" w:rsidR="00175EA1" w:rsidRDefault="0017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B" w14:textId="77777777" w:rsidR="00EA0B51" w:rsidRPr="00030F2A" w:rsidRDefault="00EA0B51">
    <w:pPr>
      <w:pStyle w:val="Footer"/>
      <w:rPr>
        <w:rFonts w:ascii="Times New Roman" w:hAnsi="Times New Roman"/>
        <w:sz w:val="16"/>
      </w:rPr>
    </w:pPr>
    <w:r w:rsidRPr="00030F2A">
      <w:rPr>
        <w:rFonts w:ascii="Times New Roman" w:hAnsi="Times New Roman"/>
        <w:sz w:val="16"/>
      </w:rPr>
      <w:t>RES-509</w:t>
    </w:r>
  </w:p>
  <w:p w14:paraId="3406B0DC" w14:textId="1584858B" w:rsidR="00EA0B51" w:rsidRPr="00030F2A" w:rsidRDefault="00EA0B51">
    <w:pPr>
      <w:pStyle w:val="Footer"/>
      <w:rPr>
        <w:rFonts w:ascii="Times New Roman" w:hAnsi="Times New Roman"/>
        <w:sz w:val="16"/>
      </w:rPr>
    </w:pPr>
    <w:r w:rsidRPr="00030F2A">
      <w:rPr>
        <w:rFonts w:ascii="Times New Roman" w:hAnsi="Times New Roman"/>
        <w:sz w:val="16"/>
      </w:rPr>
      <w:t>Sửa Đổi: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F" w14:textId="77777777" w:rsidR="00EA0B51" w:rsidRPr="00E64A3D" w:rsidRDefault="00EA0B51">
    <w:pPr>
      <w:pStyle w:val="Footer"/>
      <w:rPr>
        <w:rFonts w:ascii="Times New Roman" w:hAnsi="Times New Roman"/>
        <w:bCs/>
        <w:sz w:val="16"/>
      </w:rPr>
    </w:pPr>
    <w:r w:rsidRPr="00E64A3D">
      <w:rPr>
        <w:rFonts w:ascii="Times New Roman" w:hAnsi="Times New Roman"/>
        <w:bCs/>
        <w:sz w:val="16"/>
      </w:rPr>
      <w:t>RES-509</w:t>
    </w:r>
  </w:p>
  <w:p w14:paraId="3406B0E0" w14:textId="49B3D63B" w:rsidR="00EA0B51" w:rsidRPr="00E64A3D" w:rsidRDefault="0078775C">
    <w:pPr>
      <w:pStyle w:val="Footer"/>
      <w:rPr>
        <w:rFonts w:ascii="Times New Roman" w:hAnsi="Times New Roman"/>
        <w:b/>
      </w:rPr>
    </w:pPr>
    <w:r w:rsidRPr="00E64A3D">
      <w:rPr>
        <w:rFonts w:ascii="Times New Roman" w:hAnsi="Times New Roman"/>
        <w:bCs/>
        <w:sz w:val="16"/>
      </w:rPr>
      <w:t>Sửa Đổi: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CEC0" w14:textId="77777777" w:rsidR="00175EA1" w:rsidRDefault="00175EA1">
      <w:r>
        <w:separator/>
      </w:r>
    </w:p>
  </w:footnote>
  <w:footnote w:type="continuationSeparator" w:id="0">
    <w:p w14:paraId="20D9FBB2" w14:textId="77777777" w:rsidR="00175EA1" w:rsidRDefault="0017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8" w14:textId="77777777" w:rsidR="00EA0B51" w:rsidRPr="00E70FC9" w:rsidRDefault="00EA0B51">
    <w:pPr>
      <w:pStyle w:val="Header"/>
      <w:rPr>
        <w:rFonts w:ascii="Times New Roman" w:hAnsi="Times New Roman"/>
        <w:sz w:val="20"/>
      </w:rPr>
    </w:pPr>
    <w:r w:rsidRPr="00E70FC9">
      <w:rPr>
        <w:rFonts w:ascii="Times New Roman" w:hAnsi="Times New Roman"/>
        <w:sz w:val="20"/>
      </w:rPr>
      <w:t>Tên</w:t>
    </w:r>
  </w:p>
  <w:p w14:paraId="3406B0D9" w14:textId="77777777" w:rsidR="00EA0B51" w:rsidRPr="00E70FC9" w:rsidRDefault="00EA0B51">
    <w:pPr>
      <w:pStyle w:val="Header"/>
      <w:rPr>
        <w:rFonts w:ascii="Times New Roman" w:hAnsi="Times New Roman"/>
        <w:sz w:val="20"/>
      </w:rPr>
    </w:pPr>
    <w:r w:rsidRPr="00E70FC9">
      <w:rPr>
        <w:rFonts w:ascii="Times New Roman" w:hAnsi="Times New Roman"/>
        <w:sz w:val="20"/>
      </w:rPr>
      <w:t>Ngày</w:t>
    </w:r>
  </w:p>
  <w:p w14:paraId="3406B0DA" w14:textId="4A4CF664" w:rsidR="00EA0B51" w:rsidRPr="00E70FC9" w:rsidRDefault="00EA0B51">
    <w:pPr>
      <w:pStyle w:val="Header"/>
      <w:rPr>
        <w:rFonts w:ascii="Times New Roman" w:hAnsi="Times New Roman"/>
        <w:sz w:val="20"/>
      </w:rPr>
    </w:pPr>
    <w:r w:rsidRPr="00E70FC9">
      <w:rPr>
        <w:rFonts w:ascii="Times New Roman" w:hAnsi="Times New Roman"/>
        <w:sz w:val="20"/>
      </w:rPr>
      <w:t xml:space="preserve">Trang </w:t>
    </w:r>
    <w:r w:rsidR="00596E6C" w:rsidRPr="00E70FC9">
      <w:rPr>
        <w:rStyle w:val="PageNumber"/>
        <w:rFonts w:ascii="Times New Roman" w:hAnsi="Times New Roman"/>
        <w:sz w:val="20"/>
      </w:rPr>
      <w:fldChar w:fldCharType="begin"/>
    </w:r>
    <w:r w:rsidRPr="00E70FC9">
      <w:rPr>
        <w:rStyle w:val="PageNumber"/>
        <w:rFonts w:ascii="Times New Roman" w:hAnsi="Times New Roman"/>
        <w:sz w:val="20"/>
      </w:rPr>
      <w:instrText xml:space="preserve"> PAGE </w:instrText>
    </w:r>
    <w:r w:rsidR="00596E6C" w:rsidRPr="00E70FC9">
      <w:rPr>
        <w:rStyle w:val="PageNumber"/>
        <w:rFonts w:ascii="Times New Roman" w:hAnsi="Times New Roman"/>
        <w:sz w:val="20"/>
      </w:rPr>
      <w:fldChar w:fldCharType="separate"/>
    </w:r>
    <w:r w:rsidR="00E64A3D">
      <w:rPr>
        <w:rStyle w:val="PageNumber"/>
        <w:rFonts w:ascii="Times New Roman" w:hAnsi="Times New Roman"/>
        <w:noProof/>
        <w:sz w:val="20"/>
      </w:rPr>
      <w:t>4</w:t>
    </w:r>
    <w:r w:rsidR="00596E6C" w:rsidRPr="00E70FC9">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0DD" w14:textId="77777777" w:rsidR="00EA0B51" w:rsidRPr="00E70FC9" w:rsidRDefault="00EA0B51">
    <w:pPr>
      <w:pStyle w:val="Heading1"/>
      <w:rPr>
        <w:rFonts w:ascii="Times New Roman"/>
        <w:sz w:val="28"/>
      </w:rPr>
    </w:pPr>
    <w:r w:rsidRPr="00E70FC9">
      <w:rPr>
        <w:rFonts w:ascii="Times New Roman"/>
        <w:sz w:val="28"/>
      </w:rPr>
      <w:t xml:space="preserve">Thông </w:t>
    </w:r>
    <w:r w:rsidRPr="00E70FC9">
      <w:rPr>
        <w:rFonts w:ascii="Times New Roman"/>
        <w:sz w:val="28"/>
      </w:rPr>
      <w:t>Báo về Điều Kiện Hội Đủ - Chủ Nhà</w:t>
    </w:r>
  </w:p>
  <w:p w14:paraId="3406B0DE" w14:textId="77777777" w:rsidR="00EA0B51" w:rsidRPr="00E70FC9" w:rsidRDefault="00EA0B5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54F74C"/>
    <w:lvl w:ilvl="0">
      <w:numFmt w:val="decimal"/>
      <w:lvlText w:val="*"/>
      <w:lvlJc w:val="left"/>
    </w:lvl>
  </w:abstractNum>
  <w:abstractNum w:abstractNumId="1" w15:restartNumberingAfterBreak="0">
    <w:nsid w:val="3C9B59BD"/>
    <w:multiLevelType w:val="hybridMultilevel"/>
    <w:tmpl w:val="F2A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B1"/>
    <w:rsid w:val="00012084"/>
    <w:rsid w:val="00030F2A"/>
    <w:rsid w:val="00036F28"/>
    <w:rsid w:val="000561DC"/>
    <w:rsid w:val="00153FD3"/>
    <w:rsid w:val="00175EA1"/>
    <w:rsid w:val="001A5E11"/>
    <w:rsid w:val="001A784D"/>
    <w:rsid w:val="001C14BC"/>
    <w:rsid w:val="001F558C"/>
    <w:rsid w:val="0027026B"/>
    <w:rsid w:val="0028798E"/>
    <w:rsid w:val="002E7D99"/>
    <w:rsid w:val="00306532"/>
    <w:rsid w:val="00324573"/>
    <w:rsid w:val="00330C23"/>
    <w:rsid w:val="0038556D"/>
    <w:rsid w:val="003F5DA2"/>
    <w:rsid w:val="004151CB"/>
    <w:rsid w:val="00416B29"/>
    <w:rsid w:val="0042138C"/>
    <w:rsid w:val="004347D5"/>
    <w:rsid w:val="00457B98"/>
    <w:rsid w:val="00474683"/>
    <w:rsid w:val="004F7790"/>
    <w:rsid w:val="00531672"/>
    <w:rsid w:val="005441F3"/>
    <w:rsid w:val="00596E6C"/>
    <w:rsid w:val="005E718D"/>
    <w:rsid w:val="00600D02"/>
    <w:rsid w:val="0060181C"/>
    <w:rsid w:val="00612A72"/>
    <w:rsid w:val="006251A3"/>
    <w:rsid w:val="006432A7"/>
    <w:rsid w:val="00661E81"/>
    <w:rsid w:val="006928BB"/>
    <w:rsid w:val="0069623B"/>
    <w:rsid w:val="006F5329"/>
    <w:rsid w:val="007339FD"/>
    <w:rsid w:val="0074691E"/>
    <w:rsid w:val="007626A3"/>
    <w:rsid w:val="007638AE"/>
    <w:rsid w:val="0078775C"/>
    <w:rsid w:val="007A6BE8"/>
    <w:rsid w:val="007B54C3"/>
    <w:rsid w:val="00801623"/>
    <w:rsid w:val="008262B0"/>
    <w:rsid w:val="00834C02"/>
    <w:rsid w:val="00862BEE"/>
    <w:rsid w:val="008C6E35"/>
    <w:rsid w:val="00920EA5"/>
    <w:rsid w:val="0093710F"/>
    <w:rsid w:val="00945CE9"/>
    <w:rsid w:val="00967255"/>
    <w:rsid w:val="00970328"/>
    <w:rsid w:val="00977A8E"/>
    <w:rsid w:val="009A598F"/>
    <w:rsid w:val="009E5FDE"/>
    <w:rsid w:val="00A27785"/>
    <w:rsid w:val="00A5336E"/>
    <w:rsid w:val="00A60615"/>
    <w:rsid w:val="00A721B1"/>
    <w:rsid w:val="00AC1EA4"/>
    <w:rsid w:val="00B234AC"/>
    <w:rsid w:val="00B23779"/>
    <w:rsid w:val="00B32C14"/>
    <w:rsid w:val="00B4451D"/>
    <w:rsid w:val="00B54614"/>
    <w:rsid w:val="00B57093"/>
    <w:rsid w:val="00B73CD0"/>
    <w:rsid w:val="00B9686A"/>
    <w:rsid w:val="00C0214B"/>
    <w:rsid w:val="00C27B17"/>
    <w:rsid w:val="00C32C89"/>
    <w:rsid w:val="00C42F07"/>
    <w:rsid w:val="00C43A67"/>
    <w:rsid w:val="00C446EB"/>
    <w:rsid w:val="00C45D8C"/>
    <w:rsid w:val="00CB27A1"/>
    <w:rsid w:val="00CC520A"/>
    <w:rsid w:val="00D02B94"/>
    <w:rsid w:val="00DC17C0"/>
    <w:rsid w:val="00DC4932"/>
    <w:rsid w:val="00DF2EB1"/>
    <w:rsid w:val="00DF5C44"/>
    <w:rsid w:val="00E52A44"/>
    <w:rsid w:val="00E623FD"/>
    <w:rsid w:val="00E64A3D"/>
    <w:rsid w:val="00E70FC9"/>
    <w:rsid w:val="00E73942"/>
    <w:rsid w:val="00EA0B51"/>
    <w:rsid w:val="00EA4D16"/>
    <w:rsid w:val="00EB05E2"/>
    <w:rsid w:val="00F248CB"/>
    <w:rsid w:val="00F561F9"/>
    <w:rsid w:val="00F90960"/>
    <w:rsid w:val="00FC6001"/>
    <w:rsid w:val="00FE6A1E"/>
    <w:rsid w:val="00FF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06B06B"/>
  <w15:docId w15:val="{A4DBBBD6-2AFE-42D9-A2B7-F121EA9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8AE"/>
    <w:pPr>
      <w:overflowPunct w:val="0"/>
      <w:autoSpaceDE w:val="0"/>
      <w:autoSpaceDN w:val="0"/>
      <w:adjustRightInd w:val="0"/>
      <w:textAlignment w:val="baseline"/>
    </w:pPr>
    <w:rPr>
      <w:rFonts w:hAnsi="New York"/>
      <w:sz w:val="24"/>
    </w:rPr>
  </w:style>
  <w:style w:type="paragraph" w:styleId="Heading1">
    <w:name w:val="heading 1"/>
    <w:basedOn w:val="Normal"/>
    <w:next w:val="Normal"/>
    <w:qFormat/>
    <w:rsid w:val="007638AE"/>
    <w:pPr>
      <w:keepNext/>
      <w:outlineLvl w:val="0"/>
    </w:pPr>
    <w:rPr>
      <w:rFonts w:hAnsi="Times New Roman"/>
      <w:b/>
    </w:rPr>
  </w:style>
  <w:style w:type="paragraph" w:styleId="Heading2">
    <w:name w:val="heading 2"/>
    <w:basedOn w:val="Normal"/>
    <w:next w:val="Normal"/>
    <w:qFormat/>
    <w:rsid w:val="007638AE"/>
    <w:pPr>
      <w:keepNext/>
      <w:outlineLvl w:val="1"/>
    </w:pPr>
    <w:rPr>
      <w:rFont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Para">
    <w:name w:val="1st Bullet Para"/>
    <w:basedOn w:val="Normal"/>
    <w:rsid w:val="007638AE"/>
    <w:pPr>
      <w:spacing w:after="160"/>
      <w:ind w:left="360" w:hanging="360"/>
    </w:pPr>
  </w:style>
  <w:style w:type="paragraph" w:customStyle="1" w:styleId="2ndBulletPara">
    <w:name w:val="2nd Bullet Para"/>
    <w:basedOn w:val="1stBulletPara"/>
    <w:rsid w:val="007638AE"/>
    <w:pPr>
      <w:ind w:left="1080"/>
    </w:pPr>
  </w:style>
  <w:style w:type="paragraph" w:styleId="Header">
    <w:name w:val="header"/>
    <w:basedOn w:val="Normal"/>
    <w:rsid w:val="007638AE"/>
    <w:pPr>
      <w:tabs>
        <w:tab w:val="center" w:pos="4320"/>
        <w:tab w:val="right" w:pos="8640"/>
      </w:tabs>
    </w:pPr>
  </w:style>
  <w:style w:type="paragraph" w:styleId="Footer">
    <w:name w:val="footer"/>
    <w:basedOn w:val="Normal"/>
    <w:rsid w:val="007638AE"/>
    <w:pPr>
      <w:tabs>
        <w:tab w:val="center" w:pos="4320"/>
        <w:tab w:val="right" w:pos="8640"/>
      </w:tabs>
    </w:pPr>
  </w:style>
  <w:style w:type="character" w:styleId="PageNumber">
    <w:name w:val="page number"/>
    <w:basedOn w:val="DefaultParagraphFont"/>
    <w:rsid w:val="007638AE"/>
  </w:style>
  <w:style w:type="paragraph" w:styleId="BodyText">
    <w:name w:val="Body Text"/>
    <w:basedOn w:val="Normal"/>
    <w:rsid w:val="007638AE"/>
    <w:pPr>
      <w:tabs>
        <w:tab w:val="left" w:pos="3960"/>
        <w:tab w:val="left" w:pos="4440"/>
      </w:tabs>
      <w:spacing w:line="280" w:lineRule="atLeast"/>
    </w:pPr>
    <w:rPr>
      <w:rFonts w:hAnsi="Palatino"/>
    </w:rPr>
  </w:style>
  <w:style w:type="paragraph" w:styleId="BalloonText">
    <w:name w:val="Balloon Text"/>
    <w:basedOn w:val="Normal"/>
    <w:semiHidden/>
    <w:rsid w:val="00DC17C0"/>
    <w:rPr>
      <w:rFonts w:hAnsi="Tahoma" w:cs="Tahoma"/>
      <w:sz w:val="16"/>
      <w:szCs w:val="16"/>
    </w:rPr>
  </w:style>
  <w:style w:type="paragraph" w:styleId="ListParagraph">
    <w:name w:val="List Paragraph"/>
    <w:basedOn w:val="Normal"/>
    <w:uiPriority w:val="34"/>
    <w:qFormat/>
    <w:rsid w:val="00EA0B51"/>
    <w:pPr>
      <w:ind w:left="720"/>
      <w:contextualSpacing/>
    </w:pPr>
  </w:style>
  <w:style w:type="paragraph" w:styleId="BodyText2">
    <w:name w:val="Body Text 2"/>
    <w:basedOn w:val="Normal"/>
    <w:link w:val="BodyText2Char"/>
    <w:rsid w:val="00E623FD"/>
    <w:pPr>
      <w:spacing w:after="120" w:line="480" w:lineRule="auto"/>
    </w:pPr>
  </w:style>
  <w:style w:type="character" w:customStyle="1" w:styleId="BodyText2Char">
    <w:name w:val="Body Text 2 Char"/>
    <w:basedOn w:val="DefaultParagraphFont"/>
    <w:link w:val="BodyText2"/>
    <w:rsid w:val="00E623FD"/>
    <w:rPr>
      <w:rFonts w:ascii="Arial" w:hAnsi="New York"/>
      <w:sz w:val="24"/>
    </w:rPr>
  </w:style>
  <w:style w:type="character" w:styleId="CommentReference">
    <w:name w:val="annotation reference"/>
    <w:basedOn w:val="DefaultParagraphFont"/>
    <w:rsid w:val="002E7D99"/>
    <w:rPr>
      <w:sz w:val="16"/>
      <w:szCs w:val="16"/>
    </w:rPr>
  </w:style>
  <w:style w:type="paragraph" w:styleId="CommentText">
    <w:name w:val="annotation text"/>
    <w:basedOn w:val="Normal"/>
    <w:link w:val="CommentTextChar"/>
    <w:rsid w:val="002E7D99"/>
    <w:rPr>
      <w:sz w:val="20"/>
    </w:rPr>
  </w:style>
  <w:style w:type="character" w:customStyle="1" w:styleId="CommentTextChar">
    <w:name w:val="Comment Text Char"/>
    <w:basedOn w:val="DefaultParagraphFont"/>
    <w:link w:val="CommentText"/>
    <w:rsid w:val="002E7D99"/>
    <w:rPr>
      <w:rFonts w:ascii="Arial" w:hAnsi="New York"/>
    </w:rPr>
  </w:style>
  <w:style w:type="paragraph" w:styleId="CommentSubject">
    <w:name w:val="annotation subject"/>
    <w:basedOn w:val="CommentText"/>
    <w:next w:val="CommentText"/>
    <w:link w:val="CommentSubjectChar"/>
    <w:rsid w:val="002E7D99"/>
    <w:rPr>
      <w:b/>
      <w:bCs/>
    </w:rPr>
  </w:style>
  <w:style w:type="character" w:customStyle="1" w:styleId="CommentSubjectChar">
    <w:name w:val="Comment Subject Char"/>
    <w:basedOn w:val="CommentTextChar"/>
    <w:link w:val="CommentSubject"/>
    <w:rsid w:val="002E7D99"/>
    <w:rPr>
      <w:rFonts w:ascii="Arial" w:hAnsi="New Yor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50779-8FA2-4CE9-8903-969458926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E5AA31-D582-4E44-9883-8E6FA3DC878A}">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0ACDAEF-4A02-407C-835F-D0BEF75E2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2756</Words>
  <Characters>10053</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RES 509 Landlord Eligibility Notice</vt:lpstr>
    </vt:vector>
  </TitlesOfParts>
  <Company>WSDOT Real Estate Services</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509 Landlord Eligibility Notice</dc:title>
  <dc:subject>Landlord Eligibility Notice</dc:subject>
  <dc:creator>WSDOT Real Estate Services - Relocation</dc:creator>
  <cp:keywords>RES 509 Landlord Eligibility Notice</cp:keywords>
  <cp:lastModifiedBy>Williams, Stephanie</cp:lastModifiedBy>
  <cp:revision>6</cp:revision>
  <cp:lastPrinted>2002-01-18T20:58:00Z</cp:lastPrinted>
  <dcterms:created xsi:type="dcterms:W3CDTF">2022-04-27T19:26:00Z</dcterms:created>
  <dcterms:modified xsi:type="dcterms:W3CDTF">2022-05-06T22:08:00Z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