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4D0" w:rsidRPr="004340A3" w:rsidRDefault="003D54D0">
      <w:pPr>
        <w:pStyle w:val="BodyText"/>
        <w:tabs>
          <w:tab w:val="clear" w:pos="3960"/>
          <w:tab w:val="clear" w:pos="4440"/>
        </w:tabs>
        <w:rPr>
          <w:rFonts w:ascii="Times New Roman" w:hAnsi="Times New Roman"/>
          <w:szCs w:val="24"/>
        </w:rPr>
      </w:pPr>
      <w:bookmarkStart w:id="0" w:name="_GoBack"/>
      <w:bookmarkEnd w:id="0"/>
    </w:p>
    <w:p w:rsidR="003D54D0" w:rsidRPr="004340A3" w:rsidRDefault="003D54D0">
      <w:pPr>
        <w:pStyle w:val="BodyText"/>
        <w:tabs>
          <w:tab w:val="clear" w:pos="3960"/>
          <w:tab w:val="clear" w:pos="4440"/>
        </w:tabs>
        <w:rPr>
          <w:rFonts w:ascii="Times New Roman" w:hAnsi="Times New Roman"/>
          <w:szCs w:val="24"/>
        </w:rPr>
      </w:pPr>
    </w:p>
    <w:p w:rsidR="003D54D0" w:rsidRDefault="003D54D0">
      <w:pPr>
        <w:pStyle w:val="BodyText"/>
        <w:tabs>
          <w:tab w:val="clear" w:pos="3960"/>
          <w:tab w:val="clear" w:pos="4440"/>
        </w:tabs>
        <w:rPr>
          <w:rFonts w:ascii="Times New Roman" w:hAnsi="Times New Roman" w:hint="cs"/>
          <w:szCs w:val="24"/>
          <w:rtl/>
        </w:rPr>
      </w:pPr>
    </w:p>
    <w:p w:rsidR="003D54D0" w:rsidRPr="004340A3" w:rsidRDefault="003D54D0">
      <w:pPr>
        <w:pStyle w:val="BodyText"/>
        <w:tabs>
          <w:tab w:val="clear" w:pos="3960"/>
          <w:tab w:val="clear" w:pos="4440"/>
        </w:tabs>
        <w:rPr>
          <w:rFonts w:ascii="Times New Roman" w:hAnsi="Times New Roman"/>
          <w:szCs w:val="24"/>
        </w:rPr>
      </w:pPr>
    </w:p>
    <w:bookmarkStart w:id="1" w:name="date"/>
    <w:p w:rsidR="004340A3" w:rsidRDefault="00F32058" w:rsidP="004340A3">
      <w:pPr>
        <w:pStyle w:val="BodyText"/>
        <w:tabs>
          <w:tab w:val="clear" w:pos="3960"/>
          <w:tab w:val="clear" w:pos="4440"/>
        </w:tabs>
        <w:bidi/>
        <w:rPr>
          <w:rFonts w:ascii="Times New Roman" w:hAnsi="Times New Roman"/>
        </w:rPr>
      </w:pPr>
      <w:r>
        <w:rPr>
          <w:rFonts w:ascii="Times New Roman" w:hAnsi="Times New Roman"/>
        </w:rPr>
        <w:fldChar w:fldCharType="begin">
          <w:ffData>
            <w:name w:val="date"/>
            <w:enabled/>
            <w:calcOnExit w:val="0"/>
            <w:textInput>
              <w:default w:val="Insert Date"/>
              <w:format w:val="FIRST CAPITAL"/>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INSERT DATE</w:t>
      </w:r>
      <w:r>
        <w:rPr>
          <w:rFonts w:ascii="Times New Roman" w:hAnsi="Times New Roman"/>
        </w:rPr>
        <w:fldChar w:fldCharType="end"/>
      </w:r>
    </w:p>
    <w:p w:rsidR="00547784" w:rsidRDefault="00547784" w:rsidP="00547784">
      <w:pPr>
        <w:pStyle w:val="BodyText"/>
        <w:tabs>
          <w:tab w:val="clear" w:pos="3960"/>
          <w:tab w:val="clear" w:pos="4440"/>
        </w:tabs>
        <w:bidi/>
        <w:rPr>
          <w:rFonts w:ascii="Times New Roman" w:hAnsi="Times New Roman" w:hint="cs"/>
          <w:szCs w:val="24"/>
          <w:rtl/>
          <w:lang w:bidi="ar-EG"/>
        </w:rPr>
      </w:pPr>
    </w:p>
    <w:p w:rsidR="00547784" w:rsidRDefault="00F32058" w:rsidP="00547784">
      <w:pPr>
        <w:pStyle w:val="BodyText"/>
        <w:tabs>
          <w:tab w:val="clear" w:pos="3960"/>
          <w:tab w:val="clear" w:pos="4440"/>
        </w:tabs>
        <w:bidi/>
        <w:rPr>
          <w:rFonts w:ascii="Times New Roman" w:hAnsi="Times New Roman"/>
        </w:rPr>
      </w:pPr>
      <w:r>
        <w:rPr>
          <w:rFonts w:ascii="Times New Roman" w:hAnsi="Times New Roman"/>
        </w:rPr>
        <w:fldChar w:fldCharType="begin">
          <w:ffData>
            <w:name w:val="dname"/>
            <w:enabled/>
            <w:calcOnExit w:val="0"/>
            <w:textInput>
              <w:default w:val="Insert displacee name"/>
              <w:format w:val="FIRST CAPITAL"/>
            </w:textInput>
          </w:ffData>
        </w:fldChar>
      </w:r>
      <w:bookmarkStart w:id="2" w:name="dname"/>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INSERT DISPLACEE NAME</w:t>
      </w:r>
      <w:r>
        <w:rPr>
          <w:rFonts w:ascii="Times New Roman" w:hAnsi="Times New Roman"/>
        </w:rPr>
        <w:fldChar w:fldCharType="end"/>
      </w:r>
      <w:bookmarkEnd w:id="2"/>
    </w:p>
    <w:p w:rsidR="00F32058" w:rsidRDefault="00F32058" w:rsidP="00F32058">
      <w:pPr>
        <w:pStyle w:val="BodyText"/>
        <w:tabs>
          <w:tab w:val="clear" w:pos="3960"/>
          <w:tab w:val="clear" w:pos="4440"/>
        </w:tabs>
        <w:bidi/>
        <w:rPr>
          <w:rFonts w:ascii="Times New Roman" w:hAnsi="Times New Roman"/>
        </w:rPr>
      </w:pPr>
      <w:r>
        <w:rPr>
          <w:rFonts w:ascii="Times New Roman" w:hAnsi="Times New Roman"/>
        </w:rPr>
        <w:fldChar w:fldCharType="begin">
          <w:ffData>
            <w:name w:val="daddress"/>
            <w:enabled/>
            <w:calcOnExit w:val="0"/>
            <w:textInput>
              <w:default w:val="Insert displacee address"/>
              <w:format w:val="FIRST CAPITAL"/>
            </w:textInput>
          </w:ffData>
        </w:fldChar>
      </w:r>
      <w:bookmarkStart w:id="3" w:name="daddress"/>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INSERT DISPLACEE ADDRESS</w:t>
      </w:r>
      <w:r>
        <w:rPr>
          <w:rFonts w:ascii="Times New Roman" w:hAnsi="Times New Roman"/>
        </w:rPr>
        <w:fldChar w:fldCharType="end"/>
      </w:r>
      <w:bookmarkEnd w:id="3"/>
    </w:p>
    <w:p w:rsidR="004340A3" w:rsidRPr="00F32058" w:rsidRDefault="004340A3" w:rsidP="004340A3">
      <w:pPr>
        <w:pStyle w:val="BodyText"/>
        <w:tabs>
          <w:tab w:val="clear" w:pos="3960"/>
          <w:tab w:val="clear" w:pos="4440"/>
        </w:tabs>
        <w:bidi/>
        <w:rPr>
          <w:rFonts w:ascii="Times New Roman" w:hAnsi="Times New Roman" w:hint="cs"/>
          <w:szCs w:val="24"/>
          <w:rtl/>
          <w:lang w:bidi="ar-EG"/>
        </w:rPr>
      </w:pPr>
    </w:p>
    <w:p w:rsidR="004340A3" w:rsidRDefault="004340A3" w:rsidP="004340A3">
      <w:pPr>
        <w:pStyle w:val="BodyText"/>
        <w:tabs>
          <w:tab w:val="clear" w:pos="3960"/>
          <w:tab w:val="clear" w:pos="4440"/>
        </w:tabs>
        <w:bidi/>
        <w:rPr>
          <w:rFonts w:ascii="Times New Roman" w:hAnsi="Times New Roman" w:hint="cs"/>
          <w:szCs w:val="24"/>
          <w:rtl/>
          <w:lang w:bidi="ar-EG"/>
        </w:rPr>
      </w:pPr>
    </w:p>
    <w:p w:rsidR="004340A3" w:rsidRPr="004340A3" w:rsidRDefault="004340A3" w:rsidP="004340A3">
      <w:pPr>
        <w:pStyle w:val="BodyText"/>
        <w:tabs>
          <w:tab w:val="clear" w:pos="3960"/>
          <w:tab w:val="clear" w:pos="4440"/>
        </w:tabs>
        <w:bidi/>
        <w:rPr>
          <w:rFonts w:ascii="Times New Roman" w:hAnsi="Times New Roman" w:hint="cs"/>
          <w:b/>
          <w:bCs/>
          <w:szCs w:val="24"/>
          <w:rtl/>
          <w:lang w:bidi="ar-EG"/>
        </w:rPr>
      </w:pPr>
      <w:r w:rsidRPr="004340A3">
        <w:rPr>
          <w:rFonts w:ascii="Times New Roman" w:hAnsi="Times New Roman" w:hint="cs"/>
          <w:b/>
          <w:bCs/>
          <w:szCs w:val="24"/>
          <w:rtl/>
          <w:lang w:bidi="ar-EG"/>
        </w:rPr>
        <w:t>برنامج مساعدات النقل</w:t>
      </w:r>
    </w:p>
    <w:p w:rsidR="004340A3" w:rsidRPr="004340A3" w:rsidRDefault="004340A3" w:rsidP="004340A3">
      <w:pPr>
        <w:pStyle w:val="BodyText"/>
        <w:tabs>
          <w:tab w:val="clear" w:pos="3960"/>
          <w:tab w:val="clear" w:pos="4440"/>
        </w:tabs>
        <w:bidi/>
        <w:rPr>
          <w:rFonts w:ascii="Times New Roman" w:hAnsi="Times New Roman" w:hint="cs"/>
          <w:b/>
          <w:bCs/>
          <w:szCs w:val="24"/>
          <w:rtl/>
          <w:lang w:bidi="ar-EG"/>
        </w:rPr>
      </w:pPr>
      <w:r w:rsidRPr="004340A3">
        <w:rPr>
          <w:rFonts w:ascii="Times New Roman" w:hAnsi="Times New Roman" w:hint="cs"/>
          <w:b/>
          <w:bCs/>
          <w:szCs w:val="24"/>
          <w:rtl/>
          <w:lang w:bidi="ar-EG"/>
        </w:rPr>
        <w:t>إخطار عام بحقوق النقل</w:t>
      </w:r>
    </w:p>
    <w:p w:rsidR="004340A3" w:rsidRPr="00F32058" w:rsidRDefault="004340A3" w:rsidP="00547784">
      <w:pPr>
        <w:pStyle w:val="BodyText"/>
        <w:tabs>
          <w:tab w:val="clear" w:pos="3960"/>
          <w:tab w:val="clear" w:pos="4440"/>
        </w:tabs>
        <w:bidi/>
        <w:rPr>
          <w:rFonts w:ascii="Times New Roman" w:hAnsi="Times New Roman" w:hint="cs"/>
          <w:rtl/>
        </w:rPr>
      </w:pPr>
      <w:r>
        <w:rPr>
          <w:rFonts w:ascii="Times New Roman" w:hAnsi="Times New Roman" w:hint="cs"/>
          <w:szCs w:val="24"/>
          <w:rtl/>
          <w:lang w:bidi="ar-EG"/>
        </w:rPr>
        <w:t xml:space="preserve">اسم المشروع: </w:t>
      </w:r>
      <w:r w:rsidR="00547784">
        <w:rPr>
          <w:rFonts w:ascii="Times New Roman" w:hAnsi="Times New Roman"/>
        </w:rPr>
        <w:t>INSERT PROJECT TITLE</w:t>
      </w:r>
    </w:p>
    <w:p w:rsidR="004340A3" w:rsidRPr="004340A3" w:rsidRDefault="004340A3" w:rsidP="00547784">
      <w:pPr>
        <w:pStyle w:val="BodyText"/>
        <w:tabs>
          <w:tab w:val="clear" w:pos="3960"/>
          <w:tab w:val="clear" w:pos="4440"/>
        </w:tabs>
        <w:bidi/>
        <w:rPr>
          <w:rFonts w:ascii="Times New Roman" w:hAnsi="Times New Roman" w:hint="cs"/>
          <w:b/>
          <w:bCs/>
          <w:szCs w:val="24"/>
          <w:rtl/>
          <w:lang w:bidi="ar-EG"/>
        </w:rPr>
      </w:pPr>
      <w:r>
        <w:rPr>
          <w:rFonts w:ascii="Times New Roman" w:hAnsi="Times New Roman" w:hint="cs"/>
          <w:szCs w:val="24"/>
          <w:rtl/>
          <w:lang w:bidi="ar-EG"/>
        </w:rPr>
        <w:t xml:space="preserve">رقم القطعة: </w:t>
      </w:r>
      <w:r w:rsidR="00547784">
        <w:rPr>
          <w:rFonts w:ascii="Times New Roman" w:hAnsi="Times New Roman"/>
          <w:szCs w:val="24"/>
          <w:lang w:bidi="ar-EG"/>
        </w:rPr>
        <w:t>INSERT PARCEL NO.</w:t>
      </w:r>
    </w:p>
    <w:p w:rsidR="004340A3" w:rsidRDefault="004340A3" w:rsidP="00547784">
      <w:pPr>
        <w:pStyle w:val="BodyText"/>
        <w:tabs>
          <w:tab w:val="clear" w:pos="3960"/>
          <w:tab w:val="clear" w:pos="4440"/>
        </w:tabs>
        <w:bidi/>
        <w:rPr>
          <w:rFonts w:ascii="Times New Roman" w:hAnsi="Times New Roman" w:hint="cs"/>
          <w:szCs w:val="24"/>
          <w:rtl/>
          <w:lang w:bidi="ar-EG"/>
        </w:rPr>
      </w:pPr>
      <w:r>
        <w:rPr>
          <w:rFonts w:ascii="Times New Roman" w:hAnsi="Times New Roman" w:hint="cs"/>
          <w:szCs w:val="24"/>
          <w:rtl/>
          <w:lang w:bidi="ar-EG"/>
        </w:rPr>
        <w:t xml:space="preserve">رقم النازح: </w:t>
      </w:r>
      <w:r w:rsidR="00547784">
        <w:rPr>
          <w:rFonts w:ascii="Times New Roman" w:hAnsi="Times New Roman"/>
          <w:szCs w:val="24"/>
          <w:lang w:bidi="ar-EG"/>
        </w:rPr>
        <w:t>INSERT DISPLACEE NO.</w:t>
      </w:r>
    </w:p>
    <w:p w:rsidR="004340A3" w:rsidRDefault="004340A3" w:rsidP="004340A3">
      <w:pPr>
        <w:pStyle w:val="BodyText"/>
        <w:tabs>
          <w:tab w:val="clear" w:pos="3960"/>
          <w:tab w:val="clear" w:pos="4440"/>
        </w:tabs>
        <w:bidi/>
        <w:rPr>
          <w:rFonts w:ascii="Times New Roman" w:hAnsi="Times New Roman" w:hint="cs"/>
          <w:szCs w:val="24"/>
          <w:rtl/>
          <w:lang w:bidi="ar-EG"/>
        </w:rPr>
      </w:pPr>
    </w:p>
    <w:p w:rsidR="004340A3" w:rsidRDefault="004340A3" w:rsidP="004340A3">
      <w:pPr>
        <w:pStyle w:val="BodyText"/>
        <w:tabs>
          <w:tab w:val="clear" w:pos="3960"/>
          <w:tab w:val="clear" w:pos="4440"/>
        </w:tabs>
        <w:bidi/>
        <w:rPr>
          <w:rFonts w:ascii="Times New Roman" w:hAnsi="Times New Roman" w:hint="cs"/>
          <w:szCs w:val="24"/>
          <w:rtl/>
          <w:lang w:bidi="ar-EG"/>
        </w:rPr>
      </w:pPr>
    </w:p>
    <w:p w:rsidR="004340A3" w:rsidRPr="00547784" w:rsidRDefault="004340A3" w:rsidP="00547784">
      <w:pPr>
        <w:pStyle w:val="BodyText"/>
        <w:tabs>
          <w:tab w:val="clear" w:pos="3960"/>
          <w:tab w:val="clear" w:pos="4440"/>
        </w:tabs>
        <w:bidi/>
        <w:rPr>
          <w:rFonts w:ascii="Times New Roman" w:hAnsi="Times New Roman"/>
        </w:rPr>
      </w:pPr>
      <w:r>
        <w:rPr>
          <w:rFonts w:ascii="Times New Roman" w:hAnsi="Times New Roman" w:hint="cs"/>
          <w:szCs w:val="24"/>
          <w:rtl/>
          <w:lang w:bidi="ar-EG"/>
        </w:rPr>
        <w:t>عزيزي</w:t>
      </w:r>
      <w:r w:rsidR="009A29A1">
        <w:rPr>
          <w:rFonts w:ascii="Times New Roman" w:hAnsi="Times New Roman"/>
          <w:szCs w:val="24"/>
          <w:lang w:bidi="ar-EG"/>
        </w:rPr>
        <w:t xml:space="preserve"> </w:t>
      </w:r>
      <w:r w:rsidR="00547784">
        <w:rPr>
          <w:rFonts w:ascii="Times New Roman" w:hAnsi="Times New Roman"/>
        </w:rPr>
        <w:fldChar w:fldCharType="begin">
          <w:ffData>
            <w:name w:val="dname"/>
            <w:enabled/>
            <w:calcOnExit w:val="0"/>
            <w:textInput>
              <w:default w:val="Insert displacee name"/>
              <w:format w:val="FIRST CAPITAL"/>
            </w:textInput>
          </w:ffData>
        </w:fldChar>
      </w:r>
      <w:r w:rsidR="00547784">
        <w:rPr>
          <w:rFonts w:ascii="Times New Roman" w:hAnsi="Times New Roman"/>
        </w:rPr>
        <w:instrText xml:space="preserve"> FORMTEXT </w:instrText>
      </w:r>
      <w:r w:rsidR="00547784">
        <w:rPr>
          <w:rFonts w:ascii="Times New Roman" w:hAnsi="Times New Roman"/>
        </w:rPr>
      </w:r>
      <w:r w:rsidR="00547784">
        <w:rPr>
          <w:rFonts w:ascii="Times New Roman" w:hAnsi="Times New Roman"/>
        </w:rPr>
        <w:fldChar w:fldCharType="separate"/>
      </w:r>
      <w:r w:rsidR="00547784">
        <w:rPr>
          <w:rFonts w:ascii="Times New Roman" w:hAnsi="Times New Roman"/>
          <w:noProof/>
        </w:rPr>
        <w:t>INSERT DISPLACEE NAME</w:t>
      </w:r>
      <w:r w:rsidR="00547784">
        <w:rPr>
          <w:rFonts w:ascii="Times New Roman" w:hAnsi="Times New Roman"/>
        </w:rPr>
        <w:fldChar w:fldCharType="end"/>
      </w:r>
      <w:r w:rsidR="00547784">
        <w:rPr>
          <w:rFonts w:ascii="Times New Roman" w:hAnsi="Times New Roman"/>
        </w:rPr>
        <w:t xml:space="preserve"> </w:t>
      </w:r>
      <w:r>
        <w:rPr>
          <w:rFonts w:ascii="Times New Roman" w:hAnsi="Times New Roman" w:hint="cs"/>
          <w:szCs w:val="24"/>
          <w:rtl/>
          <w:lang w:bidi="ar-EG"/>
        </w:rPr>
        <w:t>:</w:t>
      </w:r>
    </w:p>
    <w:p w:rsidR="009A29A1" w:rsidRDefault="009A29A1" w:rsidP="009A29A1">
      <w:pPr>
        <w:pStyle w:val="BodyText"/>
        <w:tabs>
          <w:tab w:val="clear" w:pos="3960"/>
          <w:tab w:val="clear" w:pos="4440"/>
        </w:tabs>
        <w:bidi/>
        <w:rPr>
          <w:rFonts w:ascii="Times New Roman" w:hAnsi="Times New Roman" w:hint="cs"/>
          <w:szCs w:val="24"/>
          <w:rtl/>
          <w:lang w:bidi="ar-EG"/>
        </w:rPr>
      </w:pPr>
    </w:p>
    <w:p w:rsidR="004340A3" w:rsidRDefault="004340A3" w:rsidP="004340A3">
      <w:pPr>
        <w:pStyle w:val="BodyText"/>
        <w:tabs>
          <w:tab w:val="clear" w:pos="3960"/>
          <w:tab w:val="clear" w:pos="4440"/>
        </w:tabs>
        <w:bidi/>
        <w:jc w:val="lowKashida"/>
        <w:rPr>
          <w:rFonts w:ascii="Times New Roman" w:hAnsi="Times New Roman" w:hint="cs"/>
          <w:szCs w:val="24"/>
          <w:rtl/>
          <w:lang w:bidi="ar-EG"/>
        </w:rPr>
      </w:pPr>
      <w:r>
        <w:rPr>
          <w:rFonts w:ascii="Times New Roman" w:hAnsi="Times New Roman" w:hint="cs"/>
          <w:szCs w:val="24"/>
          <w:rtl/>
          <w:lang w:bidi="ar-EG"/>
        </w:rPr>
        <w:t xml:space="preserve">هذا الإخطار لإبلاغك بأن العقار الذي تشغله حالياً من المقرر أن تقوم </w:t>
      </w:r>
      <w:r w:rsidR="00A63D1D">
        <w:rPr>
          <w:rFonts w:ascii="Times New Roman" w:hAnsi="Times New Roman" w:hint="cs"/>
          <w:szCs w:val="24"/>
          <w:rtl/>
          <w:lang w:bidi="ar-EG"/>
        </w:rPr>
        <w:t>بشرائه</w:t>
      </w:r>
      <w:r>
        <w:rPr>
          <w:rFonts w:ascii="Times New Roman" w:hAnsi="Times New Roman" w:hint="cs"/>
          <w:szCs w:val="24"/>
          <w:rtl/>
          <w:lang w:bidi="ar-EG"/>
        </w:rPr>
        <w:t xml:space="preserve"> دائرة النقل بولاية واشنطن لتنفيذ مشروع تحسين النقل. إذا تم الاستحواذ على العقار على النحو المخطط له، سيكون من الضروري عليك الانتقال.</w:t>
      </w:r>
    </w:p>
    <w:p w:rsidR="004340A3" w:rsidRDefault="004340A3" w:rsidP="004340A3">
      <w:pPr>
        <w:pStyle w:val="BodyText"/>
        <w:tabs>
          <w:tab w:val="clear" w:pos="3960"/>
          <w:tab w:val="clear" w:pos="4440"/>
        </w:tabs>
        <w:bidi/>
        <w:jc w:val="lowKashida"/>
        <w:rPr>
          <w:rFonts w:ascii="Times New Roman" w:hAnsi="Times New Roman" w:hint="cs"/>
          <w:szCs w:val="24"/>
          <w:rtl/>
          <w:lang w:bidi="ar-EG"/>
        </w:rPr>
      </w:pPr>
    </w:p>
    <w:p w:rsidR="004340A3" w:rsidRPr="004340A3" w:rsidRDefault="004340A3" w:rsidP="00235DE1">
      <w:pPr>
        <w:pStyle w:val="BodyText"/>
        <w:tabs>
          <w:tab w:val="clear" w:pos="3960"/>
          <w:tab w:val="clear" w:pos="4440"/>
        </w:tabs>
        <w:bidi/>
        <w:jc w:val="lowKashida"/>
        <w:rPr>
          <w:rFonts w:ascii="Times New Roman" w:hAnsi="Times New Roman" w:hint="cs"/>
          <w:szCs w:val="24"/>
          <w:rtl/>
          <w:lang w:bidi="ar-EG"/>
        </w:rPr>
      </w:pPr>
      <w:r>
        <w:rPr>
          <w:rFonts w:ascii="Times New Roman" w:hAnsi="Times New Roman" w:hint="cs"/>
          <w:szCs w:val="24"/>
          <w:rtl/>
          <w:lang w:bidi="ar-EG"/>
        </w:rPr>
        <w:t>بالنسبة للأشخاص النازحين كنتيجة لهذا المشروع</w:t>
      </w:r>
      <w:r w:rsidR="009A29A1">
        <w:rPr>
          <w:rFonts w:ascii="Times New Roman" w:hAnsi="Times New Roman" w:hint="cs"/>
          <w:szCs w:val="24"/>
          <w:rtl/>
          <w:lang w:bidi="ar-EG"/>
        </w:rPr>
        <w:t xml:space="preserve"> قد</w:t>
      </w:r>
      <w:r>
        <w:rPr>
          <w:rFonts w:ascii="Times New Roman" w:hAnsi="Times New Roman" w:hint="cs"/>
          <w:szCs w:val="24"/>
          <w:rtl/>
          <w:lang w:bidi="ar-EG"/>
        </w:rPr>
        <w:t xml:space="preserve"> يحق لهم مساعدات نقل خاصة على النحو المشار إليه بصفة عامة في هذا الخطاب ونشرة برنامج مساعدات النقل، والتي سيتم تسليمها إليك. القانون والتشريعات القانونية الفعلية التي تحكم مساعدات النقل هي الواردة في قانون الولايات المتحدة</w:t>
      </w:r>
      <w:r w:rsidRPr="004340A3">
        <w:rPr>
          <w:rFonts w:ascii="Times New Roman" w:hAnsi="Times New Roman"/>
          <w:szCs w:val="24"/>
        </w:rPr>
        <w:t xml:space="preserve">42 USC 4601 </w:t>
      </w:r>
      <w:r w:rsidR="00235DE1">
        <w:rPr>
          <w:rFonts w:ascii="Times New Roman" w:hAnsi="Times New Roman" w:hint="cs"/>
          <w:szCs w:val="24"/>
          <w:rtl/>
        </w:rPr>
        <w:t xml:space="preserve"> </w:t>
      </w:r>
      <w:r w:rsidR="00235DE1">
        <w:rPr>
          <w:rFonts w:ascii="Times New Roman" w:hAnsi="Times New Roman" w:hint="cs"/>
          <w:szCs w:val="24"/>
          <w:rtl/>
          <w:lang w:bidi="ar-EG"/>
        </w:rPr>
        <w:t xml:space="preserve">وفصوله </w:t>
      </w:r>
      <w:r>
        <w:rPr>
          <w:rFonts w:ascii="Times New Roman" w:hAnsi="Times New Roman" w:hint="cs"/>
          <w:szCs w:val="24"/>
          <w:rtl/>
          <w:lang w:bidi="ar-EG"/>
        </w:rPr>
        <w:t xml:space="preserve">، والقانون العام </w:t>
      </w:r>
      <w:r w:rsidRPr="004340A3">
        <w:rPr>
          <w:rFonts w:ascii="Times New Roman" w:hAnsi="Times New Roman"/>
          <w:szCs w:val="24"/>
        </w:rPr>
        <w:t>91-</w:t>
      </w:r>
      <w:r w:rsidR="00A63D1D" w:rsidRPr="004340A3">
        <w:rPr>
          <w:rFonts w:ascii="Times New Roman" w:hAnsi="Times New Roman"/>
          <w:szCs w:val="24"/>
        </w:rPr>
        <w:t>646</w:t>
      </w:r>
      <w:r w:rsidR="00A63D1D">
        <w:rPr>
          <w:rFonts w:ascii="Times New Roman" w:hAnsi="Times New Roman" w:hint="cs"/>
          <w:szCs w:val="24"/>
          <w:rtl/>
          <w:lang w:bidi="ar-EG"/>
        </w:rPr>
        <w:t xml:space="preserve"> واللوائح</w:t>
      </w:r>
      <w:r>
        <w:rPr>
          <w:rFonts w:ascii="Times New Roman" w:hAnsi="Times New Roman" w:hint="cs"/>
          <w:szCs w:val="24"/>
          <w:rtl/>
          <w:lang w:bidi="ar-EG"/>
        </w:rPr>
        <w:t xml:space="preserve"> التنفيذية في قانون اللوائح الفيدرالية، </w:t>
      </w:r>
      <w:r w:rsidRPr="004340A3">
        <w:rPr>
          <w:rFonts w:ascii="Times New Roman" w:hAnsi="Times New Roman"/>
          <w:szCs w:val="24"/>
        </w:rPr>
        <w:t>49 CFR</w:t>
      </w:r>
      <w:r>
        <w:rPr>
          <w:rFonts w:ascii="Times New Roman" w:hAnsi="Times New Roman" w:hint="cs"/>
          <w:szCs w:val="24"/>
          <w:rtl/>
          <w:lang w:bidi="ar-EG"/>
        </w:rPr>
        <w:t xml:space="preserve"> الجزء 24، وتعديل قانون واشنطن</w:t>
      </w:r>
      <w:r w:rsidR="00525D4C">
        <w:rPr>
          <w:rFonts w:ascii="Times New Roman" w:hAnsi="Times New Roman" w:hint="cs"/>
          <w:szCs w:val="24"/>
          <w:rtl/>
          <w:lang w:bidi="ar-EG"/>
        </w:rPr>
        <w:t xml:space="preserve"> </w:t>
      </w:r>
      <w:r w:rsidR="00525D4C">
        <w:rPr>
          <w:rFonts w:ascii="Times New Roman" w:hAnsi="Times New Roman" w:hint="cs"/>
          <w:szCs w:val="24"/>
          <w:rtl/>
        </w:rPr>
        <w:t>المُنقح</w:t>
      </w:r>
      <w:r>
        <w:rPr>
          <w:rFonts w:ascii="Times New Roman" w:hAnsi="Times New Roman" w:hint="cs"/>
          <w:szCs w:val="24"/>
          <w:rtl/>
          <w:lang w:bidi="ar-EG"/>
        </w:rPr>
        <w:t xml:space="preserve"> </w:t>
      </w:r>
      <w:r w:rsidRPr="004340A3">
        <w:rPr>
          <w:rFonts w:ascii="Times New Roman" w:hAnsi="Times New Roman"/>
          <w:szCs w:val="24"/>
        </w:rPr>
        <w:t xml:space="preserve">RCW 8.26 </w:t>
      </w:r>
      <w:r>
        <w:rPr>
          <w:rFonts w:ascii="Times New Roman" w:hAnsi="Times New Roman" w:hint="cs"/>
          <w:szCs w:val="24"/>
          <w:rtl/>
          <w:lang w:bidi="ar-EG"/>
        </w:rPr>
        <w:t xml:space="preserve">، واللوائح التنفيذية لقانون واشنطن الإداري </w:t>
      </w:r>
      <w:r w:rsidRPr="004340A3">
        <w:rPr>
          <w:rFonts w:ascii="Times New Roman" w:hAnsi="Times New Roman"/>
          <w:szCs w:val="24"/>
        </w:rPr>
        <w:t>WAC 468-100</w:t>
      </w:r>
      <w:r>
        <w:rPr>
          <w:rFonts w:ascii="Times New Roman" w:hAnsi="Times New Roman" w:hint="cs"/>
          <w:szCs w:val="24"/>
          <w:rtl/>
          <w:lang w:bidi="ar-EG"/>
        </w:rPr>
        <w:t>.</w:t>
      </w:r>
    </w:p>
    <w:bookmarkEnd w:id="1"/>
    <w:p w:rsidR="003D54D0" w:rsidRPr="004340A3" w:rsidRDefault="003D54D0">
      <w:pPr>
        <w:ind w:left="0"/>
        <w:rPr>
          <w:rFonts w:ascii="Times New Roman" w:hAnsi="Times New Roman"/>
          <w:szCs w:val="24"/>
          <w:highlight w:val="yellow"/>
          <w:lang w:bidi="ar-EG"/>
        </w:rPr>
      </w:pPr>
    </w:p>
    <w:p w:rsidR="003D54D0" w:rsidRPr="004340A3" w:rsidRDefault="003D54D0">
      <w:pPr>
        <w:ind w:left="0"/>
        <w:rPr>
          <w:rFonts w:ascii="Times New Roman" w:hAnsi="Times New Roman"/>
          <w:szCs w:val="24"/>
        </w:rPr>
      </w:pPr>
    </w:p>
    <w:p w:rsidR="004340A3" w:rsidRPr="004340A3" w:rsidRDefault="004340A3" w:rsidP="004340A3">
      <w:pPr>
        <w:bidi/>
        <w:ind w:left="0"/>
        <w:rPr>
          <w:rFonts w:ascii="Times New Roman" w:hAnsi="Times New Roman" w:hint="cs"/>
          <w:bCs/>
          <w:szCs w:val="24"/>
          <w:u w:val="single"/>
          <w:rtl/>
          <w:lang w:bidi="ar-EG"/>
        </w:rPr>
      </w:pPr>
      <w:r w:rsidRPr="004340A3">
        <w:rPr>
          <w:rFonts w:ascii="Times New Roman" w:hAnsi="Times New Roman" w:hint="cs"/>
          <w:bCs/>
          <w:szCs w:val="24"/>
          <w:u w:val="single"/>
          <w:rtl/>
          <w:lang w:bidi="ar-EG"/>
        </w:rPr>
        <w:t>متطلبات التأه</w:t>
      </w:r>
      <w:r>
        <w:rPr>
          <w:rFonts w:ascii="Times New Roman" w:hAnsi="Times New Roman" w:hint="cs"/>
          <w:bCs/>
          <w:szCs w:val="24"/>
          <w:u w:val="single"/>
          <w:rtl/>
          <w:lang w:bidi="ar-EG"/>
        </w:rPr>
        <w:t>ي</w:t>
      </w:r>
      <w:r w:rsidRPr="004340A3">
        <w:rPr>
          <w:rFonts w:ascii="Times New Roman" w:hAnsi="Times New Roman" w:hint="cs"/>
          <w:bCs/>
          <w:szCs w:val="24"/>
          <w:u w:val="single"/>
          <w:rtl/>
          <w:lang w:bidi="ar-EG"/>
        </w:rPr>
        <w:t>ل</w:t>
      </w:r>
    </w:p>
    <w:p w:rsidR="00390A28" w:rsidRDefault="00390A28" w:rsidP="00F87567">
      <w:pPr>
        <w:widowControl w:val="0"/>
        <w:tabs>
          <w:tab w:val="left" w:pos="720"/>
          <w:tab w:val="left" w:pos="5040"/>
          <w:tab w:val="left" w:pos="5760"/>
        </w:tabs>
        <w:bidi/>
        <w:spacing w:line="280" w:lineRule="atLeast"/>
        <w:ind w:left="0"/>
        <w:rPr>
          <w:rFonts w:ascii="Times New Roman" w:hAnsi="Times New Roman" w:hint="cs"/>
          <w:szCs w:val="24"/>
          <w:rtl/>
          <w:lang w:bidi="ar-EG"/>
        </w:rPr>
      </w:pPr>
      <w:r>
        <w:rPr>
          <w:rFonts w:ascii="Times New Roman" w:hAnsi="Times New Roman" w:hint="cs"/>
          <w:szCs w:val="24"/>
          <w:rtl/>
          <w:lang w:bidi="ar-EG"/>
        </w:rPr>
        <w:t>لتتأهل لتلقي استحقاقات النقل، عليك أن تكون أحد شاغلي العقار قبل تاريخ استحواذ دائرة النقل بولاية واشنطن على العقار. وإذا انتقلت قبل العرض، قد تفقد التأهل لتلقي استحقاقات مساعدات النقل. يُرجى الاتصال بي قبل النقل لتجنب أي فقدان للاستحقاقات.</w:t>
      </w:r>
    </w:p>
    <w:p w:rsidR="00BB1F8D" w:rsidRDefault="00BB1F8D" w:rsidP="00BB1F8D">
      <w:pPr>
        <w:widowControl w:val="0"/>
        <w:tabs>
          <w:tab w:val="left" w:pos="720"/>
          <w:tab w:val="left" w:pos="5040"/>
          <w:tab w:val="left" w:pos="5760"/>
        </w:tabs>
        <w:bidi/>
        <w:spacing w:line="280" w:lineRule="atLeast"/>
        <w:ind w:left="0"/>
        <w:rPr>
          <w:rFonts w:ascii="Times New Roman" w:hAnsi="Times New Roman" w:hint="cs"/>
          <w:szCs w:val="24"/>
          <w:rtl/>
          <w:lang w:bidi="ar-EG"/>
        </w:rPr>
      </w:pPr>
    </w:p>
    <w:p w:rsidR="00BB1F8D" w:rsidRDefault="00BB1F8D" w:rsidP="00F87567">
      <w:pPr>
        <w:widowControl w:val="0"/>
        <w:tabs>
          <w:tab w:val="left" w:pos="720"/>
          <w:tab w:val="left" w:pos="5040"/>
          <w:tab w:val="left" w:pos="5760"/>
        </w:tabs>
        <w:bidi/>
        <w:spacing w:line="280" w:lineRule="atLeast"/>
        <w:ind w:left="0"/>
        <w:jc w:val="lowKashida"/>
        <w:rPr>
          <w:rFonts w:ascii="Times New Roman" w:hAnsi="Times New Roman" w:hint="cs"/>
          <w:szCs w:val="24"/>
          <w:rtl/>
          <w:lang w:bidi="ar-EG"/>
        </w:rPr>
      </w:pPr>
      <w:r>
        <w:rPr>
          <w:rFonts w:ascii="Times New Roman" w:hAnsi="Times New Roman" w:hint="cs"/>
          <w:szCs w:val="24"/>
          <w:rtl/>
          <w:lang w:bidi="ar-EG"/>
        </w:rPr>
        <w:t xml:space="preserve">إذا كان عليك الانتقال، ستتلقى إخطار بالتأهل للانتقال، </w:t>
      </w:r>
      <w:r w:rsidR="00F87567" w:rsidRPr="00F87567">
        <w:rPr>
          <w:rFonts w:ascii="Times New Roman" w:hAnsi="Times New Roman" w:hint="cs"/>
          <w:szCs w:val="24"/>
          <w:rtl/>
          <w:lang w:bidi="ar-EG"/>
        </w:rPr>
        <w:t>والاستحقاقات، وتعهد لمدة 90 يوماً</w:t>
      </w:r>
      <w:r w:rsidR="00F87567" w:rsidDel="00F87567">
        <w:rPr>
          <w:rFonts w:ascii="Times New Roman" w:hAnsi="Times New Roman" w:hint="cs"/>
          <w:szCs w:val="24"/>
          <w:rtl/>
          <w:lang w:bidi="ar-EG"/>
        </w:rPr>
        <w:t xml:space="preserve"> </w:t>
      </w:r>
      <w:r>
        <w:rPr>
          <w:rFonts w:ascii="Times New Roman" w:hAnsi="Times New Roman" w:hint="cs"/>
          <w:szCs w:val="24"/>
          <w:rtl/>
          <w:lang w:bidi="ar-EG"/>
        </w:rPr>
        <w:t xml:space="preserve">يوضح بالتفصيل استحقاقاتك للانتقال. سيبلغك هذا الخطاب بموقع مسكن بديل واحد على الأقل متاح </w:t>
      </w:r>
      <w:r w:rsidR="00F87567">
        <w:rPr>
          <w:rFonts w:ascii="Times New Roman" w:hAnsi="Times New Roman" w:hint="cs"/>
          <w:szCs w:val="24"/>
          <w:rtl/>
          <w:lang w:bidi="ar-EG"/>
        </w:rPr>
        <w:t>حاليا</w:t>
      </w:r>
      <w:r w:rsidR="009442EC">
        <w:rPr>
          <w:rFonts w:ascii="Times New Roman" w:hAnsi="Times New Roman" w:hint="cs"/>
          <w:szCs w:val="24"/>
          <w:rtl/>
          <w:lang w:bidi="ar-EG"/>
        </w:rPr>
        <w:t xml:space="preserve">ً </w:t>
      </w:r>
      <w:r>
        <w:rPr>
          <w:rFonts w:ascii="Times New Roman" w:hAnsi="Times New Roman" w:hint="cs"/>
          <w:szCs w:val="24"/>
          <w:rtl/>
          <w:lang w:bidi="ar-EG"/>
        </w:rPr>
        <w:t>مشابه لذلك الذي تسكن به الآن إلى جانب استشارة بمساعدات الانتقال الأخرى التي تستحق تلقيها.</w:t>
      </w:r>
    </w:p>
    <w:p w:rsidR="00BB1F8D" w:rsidRDefault="00BB1F8D" w:rsidP="00BB1F8D">
      <w:pPr>
        <w:widowControl w:val="0"/>
        <w:tabs>
          <w:tab w:val="left" w:pos="720"/>
          <w:tab w:val="left" w:pos="5040"/>
          <w:tab w:val="left" w:pos="5760"/>
        </w:tabs>
        <w:bidi/>
        <w:spacing w:line="280" w:lineRule="atLeast"/>
        <w:ind w:left="0"/>
        <w:jc w:val="lowKashida"/>
        <w:rPr>
          <w:rFonts w:ascii="Times New Roman" w:hAnsi="Times New Roman" w:hint="cs"/>
          <w:szCs w:val="24"/>
          <w:rtl/>
          <w:lang w:bidi="ar-EG"/>
        </w:rPr>
      </w:pPr>
    </w:p>
    <w:p w:rsidR="00BB1F8D" w:rsidRDefault="00BB1F8D" w:rsidP="009442EC">
      <w:pPr>
        <w:widowControl w:val="0"/>
        <w:tabs>
          <w:tab w:val="left" w:pos="720"/>
          <w:tab w:val="left" w:pos="5040"/>
          <w:tab w:val="left" w:pos="5760"/>
        </w:tabs>
        <w:bidi/>
        <w:spacing w:line="280" w:lineRule="atLeast"/>
        <w:ind w:left="0"/>
        <w:jc w:val="lowKashida"/>
        <w:rPr>
          <w:rFonts w:ascii="Times New Roman" w:hAnsi="Times New Roman" w:hint="cs"/>
          <w:szCs w:val="24"/>
          <w:rtl/>
          <w:lang w:bidi="ar-EG"/>
        </w:rPr>
      </w:pPr>
      <w:r>
        <w:rPr>
          <w:rFonts w:ascii="Times New Roman" w:hAnsi="Times New Roman" w:hint="cs"/>
          <w:szCs w:val="24"/>
          <w:rtl/>
          <w:lang w:bidi="ar-EG"/>
        </w:rPr>
        <w:t xml:space="preserve">أي شخص أجنبي لا يقيم بصفة قانونية في الولايات المتحدة لا يحق له الخدمات الاستشارية للانتقال ومدفوعات الانتقال، ما لم يكن عدم التأهل هذا </w:t>
      </w:r>
      <w:r w:rsidR="009442EC">
        <w:rPr>
          <w:rFonts w:ascii="Times New Roman" w:hAnsi="Times New Roman" w:hint="cs"/>
          <w:szCs w:val="24"/>
          <w:rtl/>
          <w:lang w:bidi="ar-EG"/>
        </w:rPr>
        <w:t>يؤدي الى</w:t>
      </w:r>
      <w:r>
        <w:rPr>
          <w:rFonts w:ascii="Times New Roman" w:hAnsi="Times New Roman" w:hint="cs"/>
          <w:szCs w:val="24"/>
          <w:rtl/>
          <w:lang w:bidi="ar-EG"/>
        </w:rPr>
        <w:t xml:space="preserve"> ظروف شاقة للغاية على نحو غير معتاد لزوج، أو آباء، أو أطفال مؤهلين على النحو المحدد في قانون واشنطن الإداري 208-100-468.</w:t>
      </w:r>
    </w:p>
    <w:p w:rsidR="003D54D0" w:rsidRPr="004340A3" w:rsidRDefault="003D54D0">
      <w:pPr>
        <w:ind w:left="0"/>
        <w:rPr>
          <w:rFonts w:ascii="Times New Roman" w:hAnsi="Times New Roman"/>
          <w:szCs w:val="24"/>
        </w:rPr>
      </w:pPr>
    </w:p>
    <w:p w:rsidR="00A63D1D" w:rsidRDefault="00A63D1D" w:rsidP="00BB1F8D">
      <w:pPr>
        <w:bidi/>
        <w:ind w:left="0"/>
        <w:rPr>
          <w:rFonts w:ascii="Times New Roman" w:hAnsi="Times New Roman"/>
          <w:bCs/>
          <w:szCs w:val="24"/>
          <w:u w:val="single"/>
          <w:rtl/>
          <w:lang w:bidi="ar-EG"/>
        </w:rPr>
      </w:pPr>
    </w:p>
    <w:p w:rsidR="00A63D1D" w:rsidRDefault="00A63D1D" w:rsidP="00A63D1D">
      <w:pPr>
        <w:bidi/>
        <w:ind w:left="0"/>
        <w:rPr>
          <w:rFonts w:ascii="Times New Roman" w:hAnsi="Times New Roman"/>
          <w:bCs/>
          <w:szCs w:val="24"/>
          <w:u w:val="single"/>
          <w:rtl/>
          <w:lang w:bidi="ar-EG"/>
        </w:rPr>
      </w:pPr>
    </w:p>
    <w:p w:rsidR="00A63D1D" w:rsidRDefault="00A63D1D" w:rsidP="00A63D1D">
      <w:pPr>
        <w:bidi/>
        <w:ind w:left="0"/>
        <w:rPr>
          <w:rFonts w:ascii="Times New Roman" w:hAnsi="Times New Roman"/>
          <w:bCs/>
          <w:szCs w:val="24"/>
          <w:u w:val="single"/>
          <w:rtl/>
          <w:lang w:bidi="ar-EG"/>
        </w:rPr>
      </w:pPr>
    </w:p>
    <w:p w:rsidR="00BB1F8D" w:rsidRPr="00BB1F8D" w:rsidRDefault="00BB1F8D" w:rsidP="00A63D1D">
      <w:pPr>
        <w:bidi/>
        <w:ind w:left="0"/>
        <w:rPr>
          <w:rFonts w:ascii="Times New Roman" w:hAnsi="Times New Roman" w:hint="cs"/>
          <w:bCs/>
          <w:szCs w:val="24"/>
          <w:u w:val="single"/>
          <w:rtl/>
          <w:lang w:bidi="ar-EG"/>
        </w:rPr>
      </w:pPr>
      <w:r w:rsidRPr="00BB1F8D">
        <w:rPr>
          <w:rFonts w:ascii="Times New Roman" w:hAnsi="Times New Roman" w:hint="cs"/>
          <w:bCs/>
          <w:szCs w:val="24"/>
          <w:u w:val="single"/>
          <w:rtl/>
          <w:lang w:bidi="ar-EG"/>
        </w:rPr>
        <w:lastRenderedPageBreak/>
        <w:t xml:space="preserve">قد تشمل استحقاقات مساعدات </w:t>
      </w:r>
      <w:r w:rsidR="00A63D1D" w:rsidRPr="00BB1F8D">
        <w:rPr>
          <w:rFonts w:ascii="Times New Roman" w:hAnsi="Times New Roman" w:hint="cs"/>
          <w:bCs/>
          <w:szCs w:val="24"/>
          <w:u w:val="single"/>
          <w:rtl/>
          <w:lang w:bidi="ar-EG"/>
        </w:rPr>
        <w:t>الانتقال:</w:t>
      </w:r>
    </w:p>
    <w:p w:rsidR="00BB1F8D" w:rsidRDefault="00BB1F8D" w:rsidP="00BB1F8D">
      <w:pPr>
        <w:numPr>
          <w:ilvl w:val="0"/>
          <w:numId w:val="1"/>
        </w:numPr>
        <w:bidi/>
        <w:rPr>
          <w:rFonts w:ascii="Times New Roman" w:hAnsi="Times New Roman" w:hint="cs"/>
          <w:szCs w:val="24"/>
        </w:rPr>
      </w:pPr>
      <w:r>
        <w:rPr>
          <w:rFonts w:ascii="Times New Roman" w:hAnsi="Times New Roman" w:hint="cs"/>
          <w:szCs w:val="24"/>
          <w:rtl/>
          <w:lang w:bidi="ar-EG"/>
        </w:rPr>
        <w:t>مدفوعات منزل بديل</w:t>
      </w:r>
    </w:p>
    <w:p w:rsidR="00BB1F8D" w:rsidRDefault="00BB1F8D" w:rsidP="00BB1F8D">
      <w:pPr>
        <w:numPr>
          <w:ilvl w:val="0"/>
          <w:numId w:val="1"/>
        </w:numPr>
        <w:bidi/>
        <w:rPr>
          <w:rFonts w:ascii="Times New Roman" w:hAnsi="Times New Roman" w:hint="cs"/>
          <w:szCs w:val="24"/>
        </w:rPr>
      </w:pPr>
      <w:r>
        <w:rPr>
          <w:rFonts w:ascii="Times New Roman" w:hAnsi="Times New Roman" w:hint="cs"/>
          <w:szCs w:val="24"/>
          <w:rtl/>
          <w:lang w:bidi="ar-EG"/>
        </w:rPr>
        <w:t>مدفوعات مصروفات النقل حتى حد أقصى 50 ميل لنقل ممتلكاتك الشخصية.</w:t>
      </w:r>
    </w:p>
    <w:p w:rsidR="003D54D0" w:rsidRPr="004340A3" w:rsidRDefault="00BB1F8D" w:rsidP="00BB1F8D">
      <w:pPr>
        <w:numPr>
          <w:ilvl w:val="0"/>
          <w:numId w:val="1"/>
        </w:numPr>
        <w:bidi/>
        <w:jc w:val="lowKashida"/>
        <w:rPr>
          <w:rFonts w:ascii="Times New Roman" w:hAnsi="Times New Roman"/>
          <w:szCs w:val="24"/>
        </w:rPr>
      </w:pPr>
      <w:r>
        <w:rPr>
          <w:rFonts w:ascii="Times New Roman" w:hAnsi="Times New Roman" w:hint="cs"/>
          <w:szCs w:val="24"/>
          <w:rtl/>
          <w:lang w:bidi="ar-EG"/>
        </w:rPr>
        <w:t>الخدمات الاستشارية، بما يشمل إحالات الإسكان، والمساعدة في تعبئة طلبات الدفع، والنقل للبحث عن منزل بديل، وأي مساعدات أخرى ضرورية لراحتك وتخفيف الإزعاج عنك.</w:t>
      </w:r>
    </w:p>
    <w:p w:rsidR="003D54D0" w:rsidRPr="004340A3" w:rsidRDefault="003D54D0">
      <w:pPr>
        <w:ind w:left="0"/>
        <w:rPr>
          <w:rFonts w:ascii="Times New Roman" w:hAnsi="Times New Roman"/>
          <w:szCs w:val="24"/>
        </w:rPr>
      </w:pPr>
    </w:p>
    <w:p w:rsidR="00BB1F8D" w:rsidRPr="00BB1F8D" w:rsidRDefault="00BB1F8D" w:rsidP="00BB1F8D">
      <w:pPr>
        <w:bidi/>
        <w:ind w:left="0"/>
        <w:rPr>
          <w:rFonts w:ascii="Times New Roman" w:hAnsi="Times New Roman" w:hint="cs"/>
          <w:bCs/>
          <w:szCs w:val="24"/>
          <w:u w:val="single"/>
          <w:rtl/>
          <w:lang w:bidi="ar-EG"/>
        </w:rPr>
      </w:pPr>
      <w:r w:rsidRPr="00BB1F8D">
        <w:rPr>
          <w:rFonts w:ascii="Times New Roman" w:hAnsi="Times New Roman" w:hint="cs"/>
          <w:bCs/>
          <w:szCs w:val="24"/>
          <w:u w:val="single"/>
          <w:rtl/>
          <w:lang w:bidi="ar-EG"/>
        </w:rPr>
        <w:t>إشغال العقار</w:t>
      </w:r>
    </w:p>
    <w:p w:rsidR="00BB1F8D" w:rsidRDefault="00BB1F8D" w:rsidP="00DE197F">
      <w:pPr>
        <w:bidi/>
        <w:spacing w:line="280" w:lineRule="atLeast"/>
        <w:ind w:left="0"/>
        <w:jc w:val="lowKashida"/>
        <w:rPr>
          <w:rFonts w:ascii="Times New Roman" w:hAnsi="Times New Roman" w:hint="cs"/>
          <w:szCs w:val="24"/>
          <w:rtl/>
          <w:lang w:bidi="ar-EG"/>
        </w:rPr>
      </w:pPr>
      <w:r>
        <w:rPr>
          <w:rFonts w:ascii="Times New Roman" w:hAnsi="Times New Roman" w:hint="cs"/>
          <w:szCs w:val="24"/>
          <w:rtl/>
          <w:lang w:bidi="ar-EG"/>
        </w:rPr>
        <w:t xml:space="preserve">عند الملائمة، ستتلقى إخطار بالتأهل للنقل، </w:t>
      </w:r>
      <w:r w:rsidR="00DE197F" w:rsidRPr="00F87567">
        <w:rPr>
          <w:rFonts w:ascii="Times New Roman" w:hAnsi="Times New Roman" w:hint="cs"/>
          <w:szCs w:val="24"/>
          <w:rtl/>
          <w:lang w:bidi="ar-EG"/>
        </w:rPr>
        <w:t>والاستحقاقات، وتعهد لمدة 90 يوماً</w:t>
      </w:r>
      <w:r w:rsidR="00DE197F" w:rsidDel="00F87567">
        <w:rPr>
          <w:rFonts w:ascii="Times New Roman" w:hAnsi="Times New Roman" w:hint="cs"/>
          <w:szCs w:val="24"/>
          <w:rtl/>
          <w:lang w:bidi="ar-EG"/>
        </w:rPr>
        <w:t xml:space="preserve"> </w:t>
      </w:r>
      <w:r>
        <w:rPr>
          <w:rFonts w:ascii="Times New Roman" w:hAnsi="Times New Roman" w:hint="cs"/>
          <w:szCs w:val="24"/>
          <w:rtl/>
          <w:lang w:bidi="ar-EG"/>
        </w:rPr>
        <w:t>يشير لك إلى أقرب تاريخ مطلوب لإخلاء العقار.</w:t>
      </w:r>
    </w:p>
    <w:p w:rsidR="003D54D0" w:rsidRPr="004340A3" w:rsidRDefault="003D54D0">
      <w:pPr>
        <w:ind w:left="0"/>
        <w:rPr>
          <w:rFonts w:ascii="Times New Roman" w:hAnsi="Times New Roman"/>
          <w:b/>
          <w:szCs w:val="24"/>
          <w:u w:val="single"/>
        </w:rPr>
      </w:pPr>
    </w:p>
    <w:p w:rsidR="00BB1F8D" w:rsidRPr="00BB1F8D" w:rsidRDefault="00BB1F8D" w:rsidP="00BB1F8D">
      <w:pPr>
        <w:widowControl w:val="0"/>
        <w:tabs>
          <w:tab w:val="left" w:pos="720"/>
          <w:tab w:val="left" w:pos="5040"/>
          <w:tab w:val="left" w:pos="5760"/>
        </w:tabs>
        <w:bidi/>
        <w:spacing w:line="280" w:lineRule="atLeast"/>
        <w:ind w:left="0"/>
        <w:rPr>
          <w:rFonts w:ascii="Times New Roman" w:hAnsi="Times New Roman" w:hint="cs"/>
          <w:bCs/>
          <w:szCs w:val="24"/>
          <w:u w:val="single"/>
          <w:rtl/>
          <w:lang w:bidi="ar-EG"/>
        </w:rPr>
      </w:pPr>
      <w:r w:rsidRPr="00BB1F8D">
        <w:rPr>
          <w:rFonts w:ascii="Times New Roman" w:hAnsi="Times New Roman" w:hint="cs"/>
          <w:bCs/>
          <w:szCs w:val="24"/>
          <w:u w:val="single"/>
          <w:rtl/>
          <w:lang w:bidi="ar-EG"/>
        </w:rPr>
        <w:t>إعادة النظر في قرار دائرة النقل بولاية واشنطن</w:t>
      </w:r>
    </w:p>
    <w:p w:rsidR="00BB1F8D" w:rsidRDefault="00927A6B" w:rsidP="0064556E">
      <w:pPr>
        <w:pStyle w:val="BodyText"/>
        <w:widowControl w:val="0"/>
        <w:tabs>
          <w:tab w:val="clear" w:pos="3960"/>
          <w:tab w:val="clear" w:pos="4440"/>
          <w:tab w:val="left" w:pos="3600"/>
        </w:tabs>
        <w:bidi/>
        <w:rPr>
          <w:rFonts w:ascii="Times New Roman" w:hAnsi="Times New Roman" w:hint="cs"/>
          <w:szCs w:val="24"/>
          <w:rtl/>
          <w:lang w:bidi="ar-EG"/>
        </w:rPr>
      </w:pPr>
      <w:r>
        <w:rPr>
          <w:rFonts w:ascii="Times New Roman" w:hAnsi="Times New Roman" w:hint="cs"/>
          <w:szCs w:val="24"/>
          <w:rtl/>
          <w:lang w:bidi="ar-EG"/>
        </w:rPr>
        <w:t>إذا لم توافق على قرار دائرة النقل بولاية واشنطن ب</w:t>
      </w:r>
      <w:r w:rsidR="00DE197F">
        <w:rPr>
          <w:rFonts w:ascii="Times New Roman" w:hAnsi="Times New Roman" w:hint="cs"/>
          <w:szCs w:val="24"/>
          <w:rtl/>
          <w:lang w:bidi="ar-EG"/>
        </w:rPr>
        <w:t xml:space="preserve">شأن </w:t>
      </w:r>
      <w:r>
        <w:rPr>
          <w:rFonts w:ascii="Times New Roman" w:hAnsi="Times New Roman" w:hint="cs"/>
          <w:szCs w:val="24"/>
          <w:rtl/>
          <w:lang w:bidi="ar-EG"/>
        </w:rPr>
        <w:t>تأهلك</w:t>
      </w:r>
      <w:r w:rsidR="0064556E">
        <w:rPr>
          <w:rFonts w:ascii="Times New Roman" w:hAnsi="Times New Roman" w:hint="cs"/>
          <w:szCs w:val="24"/>
          <w:rtl/>
          <w:lang w:bidi="ar-EG"/>
        </w:rPr>
        <w:t xml:space="preserve"> لـ، </w:t>
      </w:r>
      <w:r w:rsidR="00DE197F">
        <w:rPr>
          <w:rFonts w:ascii="Times New Roman" w:hAnsi="Times New Roman" w:hint="cs"/>
          <w:szCs w:val="24"/>
          <w:rtl/>
          <w:lang w:bidi="ar-EG"/>
        </w:rPr>
        <w:t>أو</w:t>
      </w:r>
      <w:r w:rsidR="00B933F4">
        <w:rPr>
          <w:rFonts w:ascii="Times New Roman" w:hAnsi="Times New Roman" w:hint="cs"/>
          <w:szCs w:val="24"/>
          <w:rtl/>
          <w:lang w:bidi="ar-EG"/>
        </w:rPr>
        <w:t xml:space="preserve"> </w:t>
      </w:r>
      <w:r>
        <w:rPr>
          <w:rFonts w:ascii="Times New Roman" w:hAnsi="Times New Roman" w:hint="cs"/>
          <w:szCs w:val="24"/>
          <w:rtl/>
          <w:lang w:bidi="ar-EG"/>
        </w:rPr>
        <w:t>مبلغ استحقاق النقل الخاص بك، يمكنك طلب إعادة نظر غير رسمية في هذا التحديد بإرسال خطاب يوضح شكواك في خلال 30 يوماً بعد استلام هذا القرار إلى:</w:t>
      </w:r>
    </w:p>
    <w:p w:rsidR="00DE197F" w:rsidRDefault="00DE197F" w:rsidP="00927A6B">
      <w:pPr>
        <w:widowControl w:val="0"/>
        <w:bidi/>
        <w:ind w:left="1440" w:right="-360"/>
        <w:textAlignment w:val="auto"/>
        <w:rPr>
          <w:rFonts w:ascii="Times New Roman" w:hAnsi="Times New Roman" w:hint="cs"/>
          <w:szCs w:val="24"/>
          <w:rtl/>
          <w:lang w:bidi="ar-EG"/>
        </w:rPr>
      </w:pPr>
    </w:p>
    <w:p w:rsidR="0064556E" w:rsidRDefault="0064556E" w:rsidP="0064556E">
      <w:pPr>
        <w:widowControl w:val="0"/>
        <w:ind w:left="1440" w:right="-360"/>
        <w:textAlignment w:val="auto"/>
        <w:rPr>
          <w:rFonts w:ascii="Times New Roman" w:hAnsi="Times New Roman"/>
        </w:rPr>
      </w:pPr>
      <w:r>
        <w:rPr>
          <w:rFonts w:ascii="Times New Roman" w:hAnsi="Times New Roman"/>
        </w:rPr>
        <w:t>Washington State Department of Transportation</w:t>
      </w:r>
    </w:p>
    <w:p w:rsidR="0064556E" w:rsidRDefault="0064556E" w:rsidP="0064556E">
      <w:pPr>
        <w:widowControl w:val="0"/>
        <w:ind w:left="1440" w:right="-360"/>
        <w:rPr>
          <w:rFonts w:ascii="Times New Roman" w:hAnsi="Times New Roman"/>
        </w:rPr>
      </w:pPr>
      <w:r>
        <w:rPr>
          <w:rFonts w:ascii="Times New Roman" w:hAnsi="Times New Roman"/>
        </w:rPr>
        <w:t>Relocation Assistance Program Manager</w:t>
      </w:r>
    </w:p>
    <w:p w:rsidR="0064556E" w:rsidRDefault="0064556E" w:rsidP="0064556E">
      <w:pPr>
        <w:widowControl w:val="0"/>
        <w:ind w:left="1440" w:right="-360"/>
        <w:rPr>
          <w:rFonts w:ascii="Times New Roman" w:hAnsi="Times New Roman"/>
        </w:rPr>
      </w:pPr>
      <w:r>
        <w:rPr>
          <w:rFonts w:ascii="Times New Roman" w:hAnsi="Times New Roman"/>
        </w:rPr>
        <w:t>Real Estate Services</w:t>
      </w:r>
    </w:p>
    <w:p w:rsidR="0064556E" w:rsidRDefault="0064556E" w:rsidP="0064556E">
      <w:pPr>
        <w:widowControl w:val="0"/>
        <w:ind w:left="1440" w:right="-360"/>
        <w:rPr>
          <w:rFonts w:ascii="Times New Roman" w:hAnsi="Times New Roman"/>
        </w:rPr>
      </w:pPr>
      <w:r>
        <w:rPr>
          <w:rFonts w:ascii="Times New Roman" w:hAnsi="Times New Roman"/>
        </w:rPr>
        <w:t>PO Box 47338</w:t>
      </w:r>
    </w:p>
    <w:p w:rsidR="0064556E" w:rsidRDefault="0064556E" w:rsidP="0064556E">
      <w:pPr>
        <w:pStyle w:val="BodyText"/>
        <w:widowControl w:val="0"/>
        <w:tabs>
          <w:tab w:val="clear" w:pos="3960"/>
          <w:tab w:val="clear" w:pos="4440"/>
          <w:tab w:val="left" w:pos="720"/>
        </w:tabs>
        <w:rPr>
          <w:rFonts w:ascii="Times New Roman" w:hAnsi="Times New Roman"/>
        </w:rPr>
      </w:pPr>
      <w:r>
        <w:rPr>
          <w:rFonts w:ascii="Times New Roman" w:hAnsi="Times New Roman"/>
        </w:rPr>
        <w:tab/>
      </w:r>
      <w:r>
        <w:rPr>
          <w:rFonts w:ascii="Times New Roman" w:hAnsi="Times New Roman"/>
        </w:rPr>
        <w:tab/>
        <w:t>Olympia, WA 98504-7338</w:t>
      </w:r>
    </w:p>
    <w:p w:rsidR="00927A6B" w:rsidRDefault="00927A6B" w:rsidP="00927A6B">
      <w:pPr>
        <w:pStyle w:val="BodyText"/>
        <w:widowControl w:val="0"/>
        <w:tabs>
          <w:tab w:val="clear" w:pos="3960"/>
          <w:tab w:val="clear" w:pos="4440"/>
          <w:tab w:val="left" w:pos="3600"/>
        </w:tabs>
        <w:bidi/>
        <w:rPr>
          <w:rFonts w:ascii="Times New Roman" w:hAnsi="Times New Roman" w:hint="cs"/>
          <w:szCs w:val="24"/>
          <w:rtl/>
          <w:lang w:bidi="ar-EG"/>
        </w:rPr>
      </w:pPr>
    </w:p>
    <w:p w:rsidR="00927A6B" w:rsidRDefault="00927A6B" w:rsidP="00927A6B">
      <w:pPr>
        <w:pStyle w:val="BodyText"/>
        <w:widowControl w:val="0"/>
        <w:tabs>
          <w:tab w:val="clear" w:pos="3960"/>
          <w:tab w:val="clear" w:pos="4440"/>
          <w:tab w:val="left" w:pos="3600"/>
        </w:tabs>
        <w:bidi/>
        <w:rPr>
          <w:rFonts w:ascii="Times New Roman" w:hAnsi="Times New Roman" w:hint="cs"/>
          <w:szCs w:val="24"/>
          <w:rtl/>
          <w:lang w:bidi="ar-EG"/>
        </w:rPr>
      </w:pPr>
      <w:r>
        <w:rPr>
          <w:rFonts w:ascii="Times New Roman" w:hAnsi="Times New Roman" w:hint="cs"/>
          <w:szCs w:val="24"/>
          <w:rtl/>
          <w:lang w:bidi="ar-EG"/>
        </w:rPr>
        <w:t>إذا لم توافق على قرار إعادة النظر لمدير برنامج مساعدات النقل، يمكنك طلب جلسة استماع قضائية على النحو المحدد في قسم "حق الاستئناف على قرار دائرة النقل بولاية واشنطن" أدناه.</w:t>
      </w:r>
    </w:p>
    <w:p w:rsidR="003D54D0" w:rsidRPr="004340A3" w:rsidRDefault="003D54D0" w:rsidP="00D57E94">
      <w:pPr>
        <w:pStyle w:val="BodyText"/>
        <w:widowControl w:val="0"/>
        <w:tabs>
          <w:tab w:val="clear" w:pos="3960"/>
          <w:tab w:val="clear" w:pos="4440"/>
          <w:tab w:val="left" w:pos="3600"/>
        </w:tabs>
        <w:rPr>
          <w:rFonts w:ascii="Times New Roman" w:hAnsi="Times New Roman"/>
          <w:szCs w:val="24"/>
        </w:rPr>
      </w:pPr>
    </w:p>
    <w:p w:rsidR="00927A6B" w:rsidRPr="00927A6B" w:rsidRDefault="00927A6B" w:rsidP="00927A6B">
      <w:pPr>
        <w:pStyle w:val="BodyText"/>
        <w:widowControl w:val="0"/>
        <w:tabs>
          <w:tab w:val="clear" w:pos="3960"/>
          <w:tab w:val="clear" w:pos="4440"/>
          <w:tab w:val="left" w:pos="3600"/>
        </w:tabs>
        <w:bidi/>
        <w:rPr>
          <w:rFonts w:ascii="Times New Roman" w:hAnsi="Times New Roman" w:hint="cs"/>
          <w:bCs/>
          <w:szCs w:val="24"/>
          <w:u w:val="single"/>
          <w:rtl/>
          <w:lang w:bidi="ar-EG"/>
        </w:rPr>
      </w:pPr>
      <w:r w:rsidRPr="00927A6B">
        <w:rPr>
          <w:rFonts w:ascii="Times New Roman" w:hAnsi="Times New Roman" w:hint="cs"/>
          <w:bCs/>
          <w:szCs w:val="24"/>
          <w:u w:val="single"/>
          <w:rtl/>
          <w:lang w:bidi="ar-EG"/>
        </w:rPr>
        <w:t>حق الاستئناف على قرار دائرة النقل بولاية واشنطن</w:t>
      </w:r>
    </w:p>
    <w:p w:rsidR="00927A6B" w:rsidRDefault="00C05804" w:rsidP="00B21619">
      <w:pPr>
        <w:pStyle w:val="BodyText"/>
        <w:widowControl w:val="0"/>
        <w:tabs>
          <w:tab w:val="clear" w:pos="3960"/>
          <w:tab w:val="clear" w:pos="4440"/>
          <w:tab w:val="left" w:pos="3600"/>
        </w:tabs>
        <w:bidi/>
        <w:jc w:val="lowKashida"/>
        <w:rPr>
          <w:rFonts w:ascii="Times New Roman" w:hAnsi="Times New Roman" w:hint="cs"/>
          <w:szCs w:val="24"/>
          <w:rtl/>
          <w:lang w:bidi="ar-EG"/>
        </w:rPr>
      </w:pPr>
      <w:r>
        <w:rPr>
          <w:rFonts w:ascii="Times New Roman" w:hAnsi="Times New Roman" w:hint="cs"/>
          <w:szCs w:val="24"/>
          <w:rtl/>
          <w:lang w:bidi="ar-EG"/>
        </w:rPr>
        <w:t xml:space="preserve">لك الحق أيضاً في الاستئناف على قرار دائرة النقل بولاية واشنطن، والذي يشمل قراري، بدون طلب إعادة النظر من مدير برنامج مساعدات النقل، وذلك من خلال تعبئة طلب إجراء جلسة استماع قضائية أمام قاضي </w:t>
      </w:r>
      <w:r w:rsidR="00B21619">
        <w:rPr>
          <w:rFonts w:ascii="Times New Roman" w:hAnsi="Times New Roman" w:hint="cs"/>
          <w:szCs w:val="24"/>
          <w:rtl/>
          <w:lang w:bidi="ar-EG"/>
        </w:rPr>
        <w:t>القانون</w:t>
      </w:r>
      <w:r w:rsidR="001C4FFB">
        <w:rPr>
          <w:rFonts w:ascii="Times New Roman" w:hAnsi="Times New Roman" w:hint="cs"/>
          <w:szCs w:val="24"/>
          <w:rtl/>
          <w:lang w:bidi="ar-EG"/>
        </w:rPr>
        <w:t xml:space="preserve"> الإداري</w:t>
      </w:r>
      <w:r w:rsidR="00B21619">
        <w:rPr>
          <w:rFonts w:ascii="Times New Roman" w:hAnsi="Times New Roman" w:hint="cs"/>
          <w:szCs w:val="24"/>
          <w:rtl/>
          <w:lang w:bidi="ar-EG"/>
        </w:rPr>
        <w:t xml:space="preserve"> في مكتب الجلسات </w:t>
      </w:r>
      <w:r w:rsidR="00A63D1D">
        <w:rPr>
          <w:rFonts w:ascii="Times New Roman" w:hAnsi="Times New Roman" w:hint="cs"/>
          <w:szCs w:val="24"/>
          <w:rtl/>
          <w:lang w:bidi="ar-EG"/>
        </w:rPr>
        <w:t>الإدارية.</w:t>
      </w:r>
      <w:r w:rsidR="00B21619">
        <w:rPr>
          <w:rFonts w:ascii="Times New Roman" w:hAnsi="Times New Roman" w:hint="cs"/>
          <w:szCs w:val="24"/>
          <w:rtl/>
          <w:lang w:bidi="ar-EG"/>
        </w:rPr>
        <w:t xml:space="preserve"> ويمكنك تعبئة طلب لجلسة استماع قضائية من خلال تقديم طلب لإجراء جلسة استماع قضائية وفقاً لقانون واشنطن الإداري رقم 010-100-468 في غضون 60 يوم من استلام قرار دائرة النقل بولاية واشنطن برغبتك في الاستئناف من خلال البريد المُسجل، أو البريد المُعتمد، أو الخدمات الشخصية موجهاً إلى:</w:t>
      </w:r>
    </w:p>
    <w:p w:rsidR="003D54D0" w:rsidRDefault="003D54D0" w:rsidP="00D57E94">
      <w:pPr>
        <w:pStyle w:val="BodyText"/>
        <w:widowControl w:val="0"/>
        <w:tabs>
          <w:tab w:val="clear" w:pos="3960"/>
          <w:tab w:val="clear" w:pos="4440"/>
          <w:tab w:val="left" w:pos="3600"/>
        </w:tabs>
        <w:rPr>
          <w:rFonts w:ascii="Times New Roman" w:hAnsi="Times New Roman"/>
          <w:szCs w:val="24"/>
        </w:rPr>
      </w:pPr>
    </w:p>
    <w:p w:rsidR="0064556E" w:rsidRPr="00DE2A5A" w:rsidRDefault="0064556E" w:rsidP="0064556E">
      <w:pPr>
        <w:pStyle w:val="BodyText"/>
        <w:widowControl w:val="0"/>
        <w:tabs>
          <w:tab w:val="clear" w:pos="3960"/>
          <w:tab w:val="clear" w:pos="4440"/>
          <w:tab w:val="left" w:pos="3600"/>
        </w:tabs>
        <w:ind w:left="1440"/>
        <w:rPr>
          <w:rFonts w:ascii="Times New Roman" w:hAnsi="Times New Roman"/>
        </w:rPr>
      </w:pPr>
      <w:r w:rsidRPr="00DE2A5A">
        <w:rPr>
          <w:rFonts w:ascii="Times New Roman" w:hAnsi="Times New Roman"/>
        </w:rPr>
        <w:t>Washington State Department of Transportation</w:t>
      </w:r>
    </w:p>
    <w:p w:rsidR="0064556E" w:rsidRPr="00DE2A5A" w:rsidRDefault="0064556E" w:rsidP="0064556E">
      <w:pPr>
        <w:pStyle w:val="BodyText"/>
        <w:widowControl w:val="0"/>
        <w:tabs>
          <w:tab w:val="clear" w:pos="3960"/>
          <w:tab w:val="clear" w:pos="4440"/>
          <w:tab w:val="left" w:pos="3600"/>
        </w:tabs>
        <w:ind w:left="1440"/>
        <w:rPr>
          <w:rFonts w:ascii="Times New Roman" w:hAnsi="Times New Roman"/>
        </w:rPr>
      </w:pPr>
      <w:r w:rsidRPr="00DE2A5A">
        <w:rPr>
          <w:rFonts w:ascii="Times New Roman" w:hAnsi="Times New Roman"/>
        </w:rPr>
        <w:t>Office of the Secretary</w:t>
      </w:r>
    </w:p>
    <w:p w:rsidR="0064556E" w:rsidRPr="00DE2A5A" w:rsidRDefault="0064556E" w:rsidP="0064556E">
      <w:pPr>
        <w:pStyle w:val="BodyText"/>
        <w:widowControl w:val="0"/>
        <w:tabs>
          <w:tab w:val="clear" w:pos="3960"/>
          <w:tab w:val="clear" w:pos="4440"/>
          <w:tab w:val="left" w:pos="3600"/>
        </w:tabs>
        <w:ind w:left="1440"/>
        <w:rPr>
          <w:rFonts w:ascii="Times New Roman" w:hAnsi="Times New Roman"/>
        </w:rPr>
      </w:pPr>
      <w:r w:rsidRPr="00DE2A5A">
        <w:rPr>
          <w:rFonts w:ascii="Times New Roman" w:hAnsi="Times New Roman"/>
        </w:rPr>
        <w:t>Transportation Building</w:t>
      </w:r>
    </w:p>
    <w:p w:rsidR="0064556E" w:rsidRDefault="0064556E" w:rsidP="0064556E">
      <w:pPr>
        <w:pStyle w:val="BodyText"/>
        <w:widowControl w:val="0"/>
        <w:tabs>
          <w:tab w:val="clear" w:pos="3960"/>
          <w:tab w:val="clear" w:pos="4440"/>
          <w:tab w:val="left" w:pos="3600"/>
        </w:tabs>
        <w:ind w:left="1440"/>
        <w:rPr>
          <w:rFonts w:ascii="Times New Roman" w:hAnsi="Times New Roman"/>
        </w:rPr>
      </w:pPr>
      <w:r w:rsidRPr="00DE2A5A">
        <w:rPr>
          <w:rFonts w:ascii="Times New Roman" w:hAnsi="Times New Roman"/>
        </w:rPr>
        <w:t>310 Maple Park Drive</w:t>
      </w:r>
    </w:p>
    <w:p w:rsidR="0064556E" w:rsidRDefault="0064556E" w:rsidP="0064556E">
      <w:pPr>
        <w:pStyle w:val="BodyText"/>
        <w:widowControl w:val="0"/>
        <w:tabs>
          <w:tab w:val="clear" w:pos="3960"/>
          <w:tab w:val="clear" w:pos="4440"/>
          <w:tab w:val="left" w:pos="3600"/>
        </w:tabs>
        <w:ind w:left="1440"/>
        <w:rPr>
          <w:rFonts w:ascii="Times New Roman" w:hAnsi="Times New Roman"/>
        </w:rPr>
      </w:pPr>
      <w:r w:rsidRPr="00DE2A5A">
        <w:rPr>
          <w:rFonts w:ascii="Times New Roman" w:hAnsi="Times New Roman"/>
        </w:rPr>
        <w:t>Olympia, WA 98504-7316</w:t>
      </w:r>
    </w:p>
    <w:p w:rsidR="00C636CE" w:rsidRPr="0064556E" w:rsidRDefault="00C636CE" w:rsidP="00C636CE">
      <w:pPr>
        <w:pStyle w:val="BodyText"/>
        <w:bidi/>
        <w:rPr>
          <w:rFonts w:ascii="Times New Roman" w:hAnsi="Times New Roman"/>
          <w:szCs w:val="24"/>
        </w:rPr>
      </w:pPr>
    </w:p>
    <w:p w:rsidR="003D54D0" w:rsidRPr="004340A3" w:rsidRDefault="0014383E" w:rsidP="00C636CE">
      <w:pPr>
        <w:pStyle w:val="BodyText"/>
        <w:bidi/>
        <w:rPr>
          <w:rFonts w:ascii="Times New Roman" w:hAnsi="Times New Roman" w:hint="cs"/>
          <w:szCs w:val="24"/>
        </w:rPr>
      </w:pPr>
      <w:r>
        <w:rPr>
          <w:rFonts w:ascii="Times New Roman" w:hAnsi="Times New Roman" w:hint="cs"/>
          <w:szCs w:val="24"/>
          <w:rtl/>
        </w:rPr>
        <w:t xml:space="preserve">مع خالص </w:t>
      </w:r>
      <w:r w:rsidR="00A841D7">
        <w:rPr>
          <w:rFonts w:ascii="Times New Roman" w:hAnsi="Times New Roman" w:hint="cs"/>
          <w:szCs w:val="24"/>
          <w:rtl/>
        </w:rPr>
        <w:t>تحياتنا</w:t>
      </w:r>
      <w:r>
        <w:rPr>
          <w:rFonts w:ascii="Times New Roman" w:hAnsi="Times New Roman" w:hint="cs"/>
          <w:szCs w:val="24"/>
          <w:rtl/>
        </w:rPr>
        <w:t>،</w:t>
      </w:r>
    </w:p>
    <w:p w:rsidR="003D54D0" w:rsidRPr="004340A3" w:rsidRDefault="003D54D0">
      <w:pPr>
        <w:pStyle w:val="BodyText"/>
        <w:rPr>
          <w:rFonts w:ascii="Times New Roman" w:hAnsi="Times New Roman"/>
          <w:szCs w:val="24"/>
        </w:rPr>
      </w:pPr>
    </w:p>
    <w:p w:rsidR="0014383E" w:rsidRDefault="00547784" w:rsidP="0014383E">
      <w:pPr>
        <w:pStyle w:val="BodyText"/>
        <w:bidi/>
        <w:rPr>
          <w:rFonts w:ascii="Times New Roman" w:hAnsi="Times New Roman" w:hint="cs"/>
          <w:szCs w:val="24"/>
          <w:rtl/>
          <w:lang w:bidi="ar-EG"/>
        </w:rPr>
      </w:pPr>
      <w:bookmarkStart w:id="4" w:name="agent"/>
      <w:r>
        <w:rPr>
          <w:rFonts w:ascii="Times New Roman" w:hAnsi="Times New Roman"/>
          <w:szCs w:val="24"/>
          <w:lang w:bidi="ar-EG"/>
        </w:rPr>
        <w:t>INSERT SPECIALIST'S NAME</w:t>
      </w:r>
    </w:p>
    <w:p w:rsidR="0014383E" w:rsidRDefault="0014383E" w:rsidP="0014383E">
      <w:pPr>
        <w:pStyle w:val="BodyText"/>
        <w:bidi/>
        <w:rPr>
          <w:rFonts w:ascii="Times New Roman" w:hAnsi="Times New Roman" w:hint="cs"/>
          <w:szCs w:val="24"/>
          <w:rtl/>
          <w:lang w:bidi="ar-EG"/>
        </w:rPr>
      </w:pPr>
      <w:r>
        <w:rPr>
          <w:rFonts w:ascii="Times New Roman" w:hAnsi="Times New Roman" w:hint="cs"/>
          <w:szCs w:val="24"/>
          <w:rtl/>
          <w:lang w:bidi="ar-EG"/>
        </w:rPr>
        <w:t>أخصائي النقل</w:t>
      </w:r>
    </w:p>
    <w:p w:rsidR="0014383E" w:rsidRDefault="0014383E" w:rsidP="0014383E">
      <w:pPr>
        <w:pStyle w:val="BodyText"/>
        <w:bidi/>
        <w:rPr>
          <w:rFonts w:ascii="Times New Roman" w:hAnsi="Times New Roman" w:hint="cs"/>
          <w:szCs w:val="24"/>
          <w:rtl/>
          <w:lang w:bidi="ar-EG"/>
        </w:rPr>
      </w:pPr>
      <w:r>
        <w:rPr>
          <w:rFonts w:ascii="Times New Roman" w:hAnsi="Times New Roman" w:hint="cs"/>
          <w:szCs w:val="24"/>
          <w:rtl/>
          <w:lang w:bidi="ar-EG"/>
        </w:rPr>
        <w:t>خدمات العقارات</w:t>
      </w:r>
    </w:p>
    <w:p w:rsidR="00547784" w:rsidRDefault="00547784" w:rsidP="00547784">
      <w:pPr>
        <w:pStyle w:val="BodyText"/>
        <w:bidi/>
        <w:rPr>
          <w:rFonts w:ascii="Times New Roman" w:hAnsi="Times New Roman"/>
        </w:rPr>
      </w:pPr>
      <w:r>
        <w:rPr>
          <w:rFonts w:ascii="Times New Roman" w:hAnsi="Times New Roman"/>
        </w:rPr>
        <w:fldChar w:fldCharType="begin">
          <w:ffData>
            <w:name w:val="aaddress"/>
            <w:enabled/>
            <w:calcOnExit w:val="0"/>
            <w:textInput>
              <w:default w:val="Insert Agents Address"/>
              <w:format w:val="FIRST CAPITAL"/>
            </w:textInput>
          </w:ffData>
        </w:fldChar>
      </w:r>
      <w:bookmarkStart w:id="5" w:name="aaddress"/>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INSERT SPECIALIST'S ADDRESS</w:t>
      </w:r>
      <w:r>
        <w:rPr>
          <w:rFonts w:ascii="Times New Roman" w:hAnsi="Times New Roman"/>
        </w:rPr>
        <w:fldChar w:fldCharType="end"/>
      </w:r>
      <w:bookmarkEnd w:id="5"/>
    </w:p>
    <w:p w:rsidR="00547784" w:rsidRDefault="00547784" w:rsidP="00547784">
      <w:pPr>
        <w:pStyle w:val="BodyText"/>
        <w:bidi/>
        <w:rPr>
          <w:rFonts w:ascii="Times New Roman" w:hAnsi="Times New Roman"/>
        </w:rPr>
      </w:pPr>
      <w:r>
        <w:rPr>
          <w:rFonts w:ascii="Times New Roman" w:hAnsi="Times New Roman"/>
        </w:rPr>
        <w:fldChar w:fldCharType="begin">
          <w:ffData>
            <w:name w:val="phone"/>
            <w:enabled/>
            <w:calcOnExit w:val="0"/>
            <w:textInput>
              <w:default w:val="Insert agents phone # and fax #"/>
              <w:format w:val="FIRST CAPITAL"/>
            </w:textInput>
          </w:ffData>
        </w:fldChar>
      </w:r>
      <w:bookmarkStart w:id="6" w:name="phone"/>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INSERT SPECIALISTS PHONE # AND FAX #</w:t>
      </w:r>
      <w:r>
        <w:rPr>
          <w:rFonts w:ascii="Times New Roman" w:hAnsi="Times New Roman"/>
        </w:rPr>
        <w:fldChar w:fldCharType="end"/>
      </w:r>
      <w:bookmarkEnd w:id="6"/>
    </w:p>
    <w:p w:rsidR="00547784" w:rsidRDefault="00547784" w:rsidP="00547784">
      <w:pPr>
        <w:bidi/>
        <w:ind w:left="0"/>
        <w:rPr>
          <w:rFonts w:ascii="Times New Roman" w:hAnsi="Times New Roman"/>
        </w:rPr>
      </w:pPr>
      <w:r>
        <w:rPr>
          <w:rFonts w:ascii="Times New Roman" w:hAnsi="Times New Roman"/>
        </w:rPr>
        <w:fldChar w:fldCharType="begin">
          <w:ffData>
            <w:name w:val=""/>
            <w:enabled/>
            <w:calcOnExit w:val="0"/>
            <w:textInput>
              <w:default w:val="Insert agent's e-mail address"/>
              <w:format w:val="FIRST CAPITAL"/>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INSERT SPECIALIST'S E-MAIL ADDRESS</w:t>
      </w:r>
      <w:r>
        <w:rPr>
          <w:rFonts w:ascii="Times New Roman" w:hAnsi="Times New Roman"/>
        </w:rPr>
        <w:fldChar w:fldCharType="end"/>
      </w:r>
    </w:p>
    <w:p w:rsidR="0014383E" w:rsidRDefault="0014383E" w:rsidP="0014383E">
      <w:pPr>
        <w:pStyle w:val="BodyText"/>
        <w:bidi/>
        <w:rPr>
          <w:rFonts w:ascii="Times New Roman" w:hAnsi="Times New Roman" w:hint="cs"/>
          <w:szCs w:val="24"/>
          <w:rtl/>
          <w:lang w:bidi="ar-EG"/>
        </w:rPr>
      </w:pPr>
    </w:p>
    <w:bookmarkEnd w:id="4"/>
    <w:p w:rsidR="003D54D0" w:rsidRPr="004340A3" w:rsidRDefault="003D54D0">
      <w:pPr>
        <w:ind w:left="0"/>
        <w:rPr>
          <w:rFonts w:ascii="Times New Roman" w:hAnsi="Times New Roman"/>
          <w:szCs w:val="24"/>
        </w:rPr>
      </w:pPr>
    </w:p>
    <w:p w:rsidR="0014383E" w:rsidRPr="00CC74D2" w:rsidRDefault="0014383E" w:rsidP="0014383E">
      <w:pPr>
        <w:widowControl w:val="0"/>
        <w:tabs>
          <w:tab w:val="left" w:pos="720"/>
          <w:tab w:val="left" w:pos="5040"/>
          <w:tab w:val="left" w:pos="5760"/>
        </w:tabs>
        <w:bidi/>
        <w:spacing w:line="240" w:lineRule="auto"/>
        <w:ind w:left="0" w:right="-360"/>
        <w:textAlignment w:val="auto"/>
        <w:rPr>
          <w:rFonts w:ascii="Times New Roman" w:hAnsi="Times New Roman" w:hint="cs"/>
          <w:szCs w:val="24"/>
          <w:u w:val="single"/>
          <w:rtl/>
          <w:lang w:bidi="ar-EG"/>
        </w:rPr>
      </w:pPr>
      <w:r w:rsidRPr="00CC74D2">
        <w:rPr>
          <w:rFonts w:ascii="Times New Roman" w:hAnsi="Times New Roman" w:hint="cs"/>
          <w:szCs w:val="24"/>
          <w:u w:val="single"/>
          <w:rtl/>
          <w:lang w:bidi="ar-EG"/>
        </w:rPr>
        <w:t>إقرار باستلام إخطار عام بحقوق النقل ونشرة مساعدات النقل</w:t>
      </w:r>
    </w:p>
    <w:p w:rsidR="003D54D0" w:rsidRPr="004340A3" w:rsidRDefault="003D54D0">
      <w:pPr>
        <w:widowControl w:val="0"/>
        <w:tabs>
          <w:tab w:val="left" w:pos="720"/>
          <w:tab w:val="left" w:pos="5040"/>
          <w:tab w:val="left" w:pos="5760"/>
        </w:tabs>
        <w:spacing w:line="240" w:lineRule="auto"/>
        <w:ind w:left="0" w:right="-360"/>
        <w:rPr>
          <w:rFonts w:ascii="Times New Roman" w:hAnsi="Times New Roman"/>
          <w:szCs w:val="24"/>
        </w:rPr>
      </w:pPr>
    </w:p>
    <w:p w:rsidR="003D54D0" w:rsidRPr="004340A3" w:rsidRDefault="0014383E" w:rsidP="0014383E">
      <w:pPr>
        <w:widowControl w:val="0"/>
        <w:tabs>
          <w:tab w:val="clear" w:pos="4320"/>
          <w:tab w:val="clear" w:pos="5220"/>
          <w:tab w:val="left" w:pos="720"/>
          <w:tab w:val="left" w:pos="5130"/>
          <w:tab w:val="left" w:pos="7830"/>
        </w:tabs>
        <w:bidi/>
        <w:spacing w:line="240" w:lineRule="auto"/>
        <w:ind w:left="0" w:right="-360"/>
        <w:rPr>
          <w:rFonts w:ascii="Times New Roman" w:hAnsi="Times New Roman" w:hint="cs"/>
          <w:szCs w:val="24"/>
          <w:u w:val="single"/>
          <w:rtl/>
          <w:lang w:bidi="ar-EG"/>
        </w:rPr>
      </w:pPr>
      <w:r>
        <w:rPr>
          <w:rFonts w:ascii="Times New Roman" w:hAnsi="Times New Roman" w:hint="cs"/>
          <w:szCs w:val="24"/>
          <w:rtl/>
        </w:rPr>
        <w:t>التوقيع</w:t>
      </w:r>
      <w:r>
        <w:rPr>
          <w:rFonts w:ascii="Times New Roman" w:hAnsi="Times New Roman" w:hint="cs"/>
          <w:szCs w:val="24"/>
          <w:rtl/>
        </w:rPr>
        <w:tab/>
      </w:r>
      <w:r w:rsidR="003D54D0" w:rsidRPr="004340A3">
        <w:rPr>
          <w:rFonts w:ascii="Times New Roman" w:hAnsi="Times New Roman"/>
          <w:szCs w:val="24"/>
          <w:u w:val="single"/>
        </w:rPr>
        <w:tab/>
      </w:r>
      <w:r>
        <w:rPr>
          <w:rFonts w:ascii="Times New Roman" w:hAnsi="Times New Roman" w:hint="cs"/>
          <w:szCs w:val="24"/>
          <w:rtl/>
        </w:rPr>
        <w:t xml:space="preserve"> التاريخ:</w:t>
      </w:r>
      <w:r w:rsidR="003D54D0" w:rsidRPr="004340A3">
        <w:rPr>
          <w:rFonts w:ascii="Times New Roman" w:hAnsi="Times New Roman"/>
          <w:szCs w:val="24"/>
        </w:rPr>
        <w:t xml:space="preserve"> </w:t>
      </w:r>
      <w:r w:rsidR="003D54D0" w:rsidRPr="004340A3">
        <w:rPr>
          <w:rFonts w:ascii="Times New Roman" w:hAnsi="Times New Roman"/>
          <w:szCs w:val="24"/>
          <w:u w:val="single"/>
        </w:rPr>
        <w:tab/>
      </w:r>
    </w:p>
    <w:sectPr w:rsidR="003D54D0" w:rsidRPr="004340A3" w:rsidSect="00FD2579">
      <w:headerReference w:type="default" r:id="rId10"/>
      <w:footerReference w:type="default" r:id="rId11"/>
      <w:headerReference w:type="first" r:id="rId12"/>
      <w:footerReference w:type="first" r:id="rId13"/>
      <w:pgSz w:w="12240" w:h="15840"/>
      <w:pgMar w:top="1845" w:right="1440" w:bottom="720" w:left="2160" w:header="63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270A" w:rsidRDefault="0087270A">
      <w:r>
        <w:separator/>
      </w:r>
    </w:p>
  </w:endnote>
  <w:endnote w:type="continuationSeparator" w:id="0">
    <w:p w:rsidR="0087270A" w:rsidRDefault="00872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788" w:rsidRDefault="00B84788">
    <w:pPr>
      <w:pStyle w:val="Footer"/>
      <w:spacing w:line="240" w:lineRule="auto"/>
      <w:ind w:left="0"/>
      <w:rPr>
        <w:rFonts w:ascii="Times New Roman" w:hAnsi="Times New Roman"/>
        <w:sz w:val="16"/>
      </w:rPr>
    </w:pPr>
    <w:r>
      <w:rPr>
        <w:rFonts w:ascii="Times New Roman" w:hAnsi="Times New Roman"/>
        <w:sz w:val="16"/>
      </w:rPr>
      <w:t>RES-504</w:t>
    </w:r>
  </w:p>
  <w:p w:rsidR="00B84788" w:rsidRDefault="00B84788">
    <w:pPr>
      <w:pStyle w:val="Footer"/>
      <w:spacing w:line="240" w:lineRule="auto"/>
      <w:ind w:left="0"/>
      <w:rPr>
        <w:rFonts w:ascii="Times New Roman" w:hAnsi="Times New Roman"/>
        <w:sz w:val="16"/>
      </w:rPr>
    </w:pPr>
    <w:r>
      <w:rPr>
        <w:rFonts w:ascii="Times New Roman" w:hAnsi="Times New Roman"/>
        <w:sz w:val="16"/>
      </w:rPr>
      <w:t xml:space="preserve">Rev </w:t>
    </w:r>
    <w:r>
      <w:rPr>
        <w:rFonts w:ascii="Times New Roman" w:hAnsi="Times New Roman"/>
        <w:bCs/>
        <w:sz w:val="16"/>
      </w:rPr>
      <w:t>8/12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788" w:rsidRDefault="00B84788">
    <w:pPr>
      <w:pStyle w:val="Footer"/>
      <w:spacing w:line="240" w:lineRule="auto"/>
      <w:ind w:left="0"/>
      <w:rPr>
        <w:rFonts w:ascii="Times New Roman" w:hAnsi="Times New Roman"/>
        <w:bCs/>
        <w:sz w:val="16"/>
      </w:rPr>
    </w:pPr>
    <w:r>
      <w:rPr>
        <w:rFonts w:ascii="Times New Roman" w:hAnsi="Times New Roman"/>
        <w:bCs/>
        <w:sz w:val="16"/>
      </w:rPr>
      <w:t>RES-504</w:t>
    </w:r>
  </w:p>
  <w:p w:rsidR="00B84788" w:rsidRDefault="00B84788">
    <w:pPr>
      <w:pStyle w:val="Footer"/>
      <w:spacing w:line="240" w:lineRule="auto"/>
      <w:ind w:left="0"/>
      <w:rPr>
        <w:sz w:val="16"/>
      </w:rPr>
    </w:pPr>
    <w:r>
      <w:rPr>
        <w:rFonts w:ascii="Times New Roman" w:hAnsi="Times New Roman"/>
        <w:bCs/>
        <w:sz w:val="16"/>
      </w:rPr>
      <w:t>08/2013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270A" w:rsidRDefault="0087270A">
      <w:r>
        <w:separator/>
      </w:r>
    </w:p>
  </w:footnote>
  <w:footnote w:type="continuationSeparator" w:id="0">
    <w:p w:rsidR="0087270A" w:rsidRDefault="008727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788" w:rsidRDefault="009442EC" w:rsidP="009442EC">
    <w:pPr>
      <w:pStyle w:val="BodyText"/>
      <w:jc w:val="right"/>
    </w:pPr>
    <w:r>
      <w:rPr>
        <w:rFonts w:hint="cs"/>
        <w:rtl/>
      </w:rPr>
      <w:t>الاسم</w:t>
    </w:r>
  </w:p>
  <w:p w:rsidR="00B84788" w:rsidRDefault="009442EC" w:rsidP="009442EC">
    <w:pPr>
      <w:pStyle w:val="BodyText"/>
      <w:jc w:val="right"/>
      <w:rPr>
        <w:rFonts w:ascii="Times New Roman" w:hAnsi="Times New Roman"/>
      </w:rPr>
    </w:pPr>
    <w:r>
      <w:rPr>
        <w:rFonts w:ascii="Times New Roman" w:hAnsi="Times New Roman" w:hint="cs"/>
        <w:rtl/>
      </w:rPr>
      <w:t>التاريخ</w:t>
    </w:r>
  </w:p>
  <w:p w:rsidR="00B84788" w:rsidRDefault="00B84788" w:rsidP="009442EC">
    <w:pPr>
      <w:pStyle w:val="BodyText"/>
      <w:jc w:val="right"/>
      <w:rP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sidR="007C055A">
      <w:rPr>
        <w:rStyle w:val="PageNumber"/>
        <w:rFonts w:ascii="Times New Roman" w:hAnsi="Times New Roman"/>
        <w:noProof/>
      </w:rPr>
      <w:t>3</w:t>
    </w:r>
    <w:r>
      <w:rPr>
        <w:rStyle w:val="PageNumber"/>
        <w:rFonts w:ascii="Times New Roman" w:hAnsi="Times New Roman"/>
      </w:rPr>
      <w:fldChar w:fldCharType="end"/>
    </w:r>
    <w:r w:rsidR="009442EC">
      <w:rPr>
        <w:rFonts w:ascii="Times New Roman" w:hAnsi="Times New Roman" w:hint="cs"/>
        <w:rtl/>
      </w:rPr>
      <w:t xml:space="preserve">الصفحة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788" w:rsidRPr="004340A3" w:rsidRDefault="00B84788" w:rsidP="004340A3">
    <w:pPr>
      <w:pStyle w:val="Header"/>
      <w:bidi/>
      <w:ind w:left="0"/>
      <w:rPr>
        <w:rFonts w:ascii="Times New Roman" w:hAnsi="Times New Roman" w:hint="cs"/>
        <w:bCs/>
        <w:sz w:val="36"/>
        <w:szCs w:val="28"/>
        <w:rtl/>
        <w:lang w:bidi="ar-EG"/>
      </w:rPr>
    </w:pPr>
    <w:r w:rsidRPr="004340A3">
      <w:rPr>
        <w:rFonts w:ascii="Times New Roman" w:hAnsi="Times New Roman" w:hint="cs"/>
        <w:bCs/>
        <w:sz w:val="36"/>
        <w:szCs w:val="28"/>
        <w:rtl/>
        <w:lang w:bidi="ar-EG"/>
      </w:rPr>
      <w:t>إخطار عام - سكني</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194AB88"/>
    <w:lvl w:ilvl="0">
      <w:numFmt w:val="decimal"/>
      <w:lvlText w:val="*"/>
      <w:lvlJc w:val="left"/>
      <w:rPr>
        <w:rFonts w:cs="Times New Roman"/>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E7D"/>
    <w:rsid w:val="00063C0F"/>
    <w:rsid w:val="00070C3B"/>
    <w:rsid w:val="0007476F"/>
    <w:rsid w:val="00077549"/>
    <w:rsid w:val="001260BB"/>
    <w:rsid w:val="00130151"/>
    <w:rsid w:val="0014383E"/>
    <w:rsid w:val="001863C8"/>
    <w:rsid w:val="001C4FFB"/>
    <w:rsid w:val="001D067E"/>
    <w:rsid w:val="00210446"/>
    <w:rsid w:val="00235DE1"/>
    <w:rsid w:val="00281A33"/>
    <w:rsid w:val="0028491B"/>
    <w:rsid w:val="0029508D"/>
    <w:rsid w:val="002D09EB"/>
    <w:rsid w:val="00317691"/>
    <w:rsid w:val="00320E21"/>
    <w:rsid w:val="003230BA"/>
    <w:rsid w:val="00340F71"/>
    <w:rsid w:val="00380A71"/>
    <w:rsid w:val="003849B4"/>
    <w:rsid w:val="00390A28"/>
    <w:rsid w:val="003B1276"/>
    <w:rsid w:val="003D54D0"/>
    <w:rsid w:val="003E2D7F"/>
    <w:rsid w:val="00427E94"/>
    <w:rsid w:val="004340A3"/>
    <w:rsid w:val="0044252D"/>
    <w:rsid w:val="00453420"/>
    <w:rsid w:val="00455909"/>
    <w:rsid w:val="00516710"/>
    <w:rsid w:val="00525D4C"/>
    <w:rsid w:val="00547784"/>
    <w:rsid w:val="0057380B"/>
    <w:rsid w:val="005A66FA"/>
    <w:rsid w:val="005C797F"/>
    <w:rsid w:val="006322AA"/>
    <w:rsid w:val="00637B6A"/>
    <w:rsid w:val="00641104"/>
    <w:rsid w:val="0064556E"/>
    <w:rsid w:val="00671C68"/>
    <w:rsid w:val="006C04C9"/>
    <w:rsid w:val="006D2EFA"/>
    <w:rsid w:val="0070447F"/>
    <w:rsid w:val="00723385"/>
    <w:rsid w:val="0072382A"/>
    <w:rsid w:val="007500BC"/>
    <w:rsid w:val="00761409"/>
    <w:rsid w:val="007730D5"/>
    <w:rsid w:val="00786004"/>
    <w:rsid w:val="007C055A"/>
    <w:rsid w:val="00810AE6"/>
    <w:rsid w:val="00811E5B"/>
    <w:rsid w:val="00813DFB"/>
    <w:rsid w:val="00826D2A"/>
    <w:rsid w:val="0087270A"/>
    <w:rsid w:val="00887030"/>
    <w:rsid w:val="008961E4"/>
    <w:rsid w:val="008E4191"/>
    <w:rsid w:val="00927A6B"/>
    <w:rsid w:val="009442EC"/>
    <w:rsid w:val="0095447C"/>
    <w:rsid w:val="00960D88"/>
    <w:rsid w:val="009A29A1"/>
    <w:rsid w:val="009B7F26"/>
    <w:rsid w:val="009C4098"/>
    <w:rsid w:val="009C6990"/>
    <w:rsid w:val="009C7475"/>
    <w:rsid w:val="00A0789F"/>
    <w:rsid w:val="00A13EBC"/>
    <w:rsid w:val="00A56E7D"/>
    <w:rsid w:val="00A63D1D"/>
    <w:rsid w:val="00A841D7"/>
    <w:rsid w:val="00AC2D5C"/>
    <w:rsid w:val="00AF495C"/>
    <w:rsid w:val="00B21425"/>
    <w:rsid w:val="00B21619"/>
    <w:rsid w:val="00B41A56"/>
    <w:rsid w:val="00B84788"/>
    <w:rsid w:val="00B933F4"/>
    <w:rsid w:val="00B9715E"/>
    <w:rsid w:val="00BB1F8D"/>
    <w:rsid w:val="00BF1133"/>
    <w:rsid w:val="00C05804"/>
    <w:rsid w:val="00C12CC7"/>
    <w:rsid w:val="00C3709A"/>
    <w:rsid w:val="00C636CE"/>
    <w:rsid w:val="00C7176F"/>
    <w:rsid w:val="00C85138"/>
    <w:rsid w:val="00CA4E9F"/>
    <w:rsid w:val="00CB7736"/>
    <w:rsid w:val="00CC30BF"/>
    <w:rsid w:val="00CC74D2"/>
    <w:rsid w:val="00D57E94"/>
    <w:rsid w:val="00D96792"/>
    <w:rsid w:val="00DB396C"/>
    <w:rsid w:val="00DD4E18"/>
    <w:rsid w:val="00DE197F"/>
    <w:rsid w:val="00DE2A5A"/>
    <w:rsid w:val="00DE3DC7"/>
    <w:rsid w:val="00E04C32"/>
    <w:rsid w:val="00E17365"/>
    <w:rsid w:val="00E2785B"/>
    <w:rsid w:val="00E37CB5"/>
    <w:rsid w:val="00E40971"/>
    <w:rsid w:val="00E75A11"/>
    <w:rsid w:val="00EB59A7"/>
    <w:rsid w:val="00EC42E5"/>
    <w:rsid w:val="00F145F5"/>
    <w:rsid w:val="00F21C15"/>
    <w:rsid w:val="00F2413C"/>
    <w:rsid w:val="00F252D9"/>
    <w:rsid w:val="00F25401"/>
    <w:rsid w:val="00F32058"/>
    <w:rsid w:val="00F824A7"/>
    <w:rsid w:val="00F87567"/>
    <w:rsid w:val="00FD2579"/>
    <w:rsid w:val="00FF0780"/>
    <w:rsid w:val="00FF1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5:chartTrackingRefBased/>
  <w15:docId w15:val="{B9ED7455-E0FF-4A9C-8F29-57BF4CD66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579"/>
    <w:pPr>
      <w:tabs>
        <w:tab w:val="left" w:pos="0"/>
        <w:tab w:val="left" w:pos="4320"/>
        <w:tab w:val="left" w:pos="5220"/>
      </w:tabs>
      <w:overflowPunct w:val="0"/>
      <w:autoSpaceDE w:val="0"/>
      <w:autoSpaceDN w:val="0"/>
      <w:adjustRightInd w:val="0"/>
      <w:spacing w:line="290" w:lineRule="atLeast"/>
      <w:ind w:left="-720"/>
      <w:textAlignment w:val="baseline"/>
    </w:pPr>
    <w:rPr>
      <w:rFonts w:ascii="Palatino" w:hAnsi="Palatino"/>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FD2579"/>
    <w:pPr>
      <w:tabs>
        <w:tab w:val="clear" w:pos="0"/>
        <w:tab w:val="clear" w:pos="5220"/>
        <w:tab w:val="center" w:pos="4320"/>
        <w:tab w:val="right" w:pos="8640"/>
      </w:tabs>
    </w:pPr>
  </w:style>
  <w:style w:type="paragraph" w:styleId="Header">
    <w:name w:val="header"/>
    <w:basedOn w:val="Normal"/>
    <w:rsid w:val="00FD2579"/>
    <w:pPr>
      <w:tabs>
        <w:tab w:val="clear" w:pos="0"/>
        <w:tab w:val="clear" w:pos="5220"/>
        <w:tab w:val="center" w:pos="4320"/>
        <w:tab w:val="right" w:pos="8640"/>
      </w:tabs>
    </w:pPr>
  </w:style>
  <w:style w:type="paragraph" w:styleId="BodyText">
    <w:name w:val="Body Text"/>
    <w:basedOn w:val="Normal"/>
    <w:rsid w:val="00FD2579"/>
    <w:pPr>
      <w:tabs>
        <w:tab w:val="clear" w:pos="0"/>
        <w:tab w:val="clear" w:pos="4320"/>
        <w:tab w:val="clear" w:pos="5220"/>
        <w:tab w:val="left" w:pos="3960"/>
        <w:tab w:val="left" w:pos="4440"/>
      </w:tabs>
      <w:spacing w:line="280" w:lineRule="atLeast"/>
      <w:ind w:left="0"/>
    </w:pPr>
  </w:style>
  <w:style w:type="paragraph" w:customStyle="1" w:styleId="CC">
    <w:name w:val="CC"/>
    <w:basedOn w:val="BodyText"/>
    <w:rsid w:val="00FD2579"/>
    <w:pPr>
      <w:tabs>
        <w:tab w:val="left" w:pos="480"/>
      </w:tabs>
    </w:pPr>
  </w:style>
  <w:style w:type="character" w:styleId="PageNumber">
    <w:name w:val="page number"/>
    <w:rsid w:val="00FD2579"/>
    <w:rPr>
      <w:rFonts w:cs="Times New Roman"/>
    </w:rPr>
  </w:style>
  <w:style w:type="paragraph" w:styleId="EnvelopeAddress">
    <w:name w:val="envelope address"/>
    <w:basedOn w:val="Normal"/>
    <w:rsid w:val="00FD2579"/>
    <w:pPr>
      <w:framePr w:w="7920" w:h="1980" w:hRule="exact" w:hSpace="180" w:wrap="auto" w:hAnchor="page" w:xAlign="center" w:yAlign="bottom"/>
      <w:ind w:left="2880"/>
    </w:pPr>
    <w:rPr>
      <w:rFonts w:ascii="Courier New" w:hAnsi="Courier New"/>
      <w:caps/>
      <w:sz w:val="20"/>
    </w:rPr>
  </w:style>
  <w:style w:type="paragraph" w:styleId="BalloonText">
    <w:name w:val="Balloon Text"/>
    <w:basedOn w:val="Normal"/>
    <w:link w:val="BalloonTextChar"/>
    <w:semiHidden/>
    <w:rsid w:val="00D57E94"/>
    <w:pPr>
      <w:spacing w:line="240" w:lineRule="auto"/>
    </w:pPr>
    <w:rPr>
      <w:rFonts w:ascii="Tahoma" w:hAnsi="Tahoma"/>
      <w:sz w:val="16"/>
      <w:szCs w:val="16"/>
      <w:lang w:val="x-none" w:eastAsia="x-none"/>
    </w:rPr>
  </w:style>
  <w:style w:type="character" w:customStyle="1" w:styleId="BalloonTextChar">
    <w:name w:val="Balloon Text Char"/>
    <w:link w:val="BalloonText"/>
    <w:locked/>
    <w:rsid w:val="00D57E94"/>
    <w:rPr>
      <w:rFonts w:ascii="Tahoma" w:hAnsi="Tahoma" w:cs="Tahoma"/>
      <w:sz w:val="16"/>
      <w:szCs w:val="16"/>
    </w:rPr>
  </w:style>
  <w:style w:type="character" w:styleId="CommentReference">
    <w:name w:val="annotation reference"/>
    <w:semiHidden/>
    <w:rsid w:val="00B9715E"/>
    <w:rPr>
      <w:rFonts w:cs="Times New Roman"/>
      <w:sz w:val="16"/>
      <w:szCs w:val="16"/>
    </w:rPr>
  </w:style>
  <w:style w:type="paragraph" w:styleId="CommentText">
    <w:name w:val="annotation text"/>
    <w:basedOn w:val="Normal"/>
    <w:link w:val="CommentTextChar"/>
    <w:semiHidden/>
    <w:rsid w:val="00B9715E"/>
    <w:pPr>
      <w:spacing w:line="240" w:lineRule="auto"/>
    </w:pPr>
    <w:rPr>
      <w:sz w:val="20"/>
      <w:lang w:val="x-none" w:eastAsia="x-none"/>
    </w:rPr>
  </w:style>
  <w:style w:type="character" w:customStyle="1" w:styleId="CommentTextChar">
    <w:name w:val="Comment Text Char"/>
    <w:link w:val="CommentText"/>
    <w:locked/>
    <w:rsid w:val="00B9715E"/>
    <w:rPr>
      <w:rFonts w:ascii="Palatino" w:hAnsi="Palatino" w:cs="Times New Roman"/>
    </w:rPr>
  </w:style>
  <w:style w:type="paragraph" w:styleId="CommentSubject">
    <w:name w:val="annotation subject"/>
    <w:basedOn w:val="CommentText"/>
    <w:next w:val="CommentText"/>
    <w:link w:val="CommentSubjectChar"/>
    <w:semiHidden/>
    <w:rsid w:val="00B9715E"/>
    <w:rPr>
      <w:b/>
      <w:bCs/>
    </w:rPr>
  </w:style>
  <w:style w:type="character" w:customStyle="1" w:styleId="CommentSubjectChar">
    <w:name w:val="Comment Subject Char"/>
    <w:link w:val="CommentSubject"/>
    <w:locked/>
    <w:rsid w:val="00B9715E"/>
    <w:rPr>
      <w:rFonts w:ascii="Palatino" w:hAnsi="Palatino"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91B017869267468798C1AE089DB8A7" ma:contentTypeVersion="0" ma:contentTypeDescription="Create a new document." ma:contentTypeScope="" ma:versionID="e75c1f9f321795f15d9494ad49f5f76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343B0D-2E3D-421B-BF79-0BD3BE127672}">
  <ds:schemaRefs>
    <ds:schemaRef ds:uri="http://schemas.microsoft.com/sharepoint/v3/contenttype/forms"/>
  </ds:schemaRefs>
</ds:datastoreItem>
</file>

<file path=customXml/itemProps2.xml><?xml version="1.0" encoding="utf-8"?>
<ds:datastoreItem xmlns:ds="http://schemas.openxmlformats.org/officeDocument/2006/customXml" ds:itemID="{D951B1BE-4634-4221-BEE6-89D546523C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3C54C52-7E3E-410F-8D38-70F252B81A04}">
  <ds:schemaRefs>
    <ds:schemaRef ds:uri="http://schemas.microsoft.com/office/2006/documentManagement/types"/>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558</Words>
  <Characters>3187</Characters>
  <Application>Microsoft Office Word</Application>
  <DocSecurity>0</DocSecurity>
  <Lines>26</Lines>
  <Paragraphs>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RES 504 Gen Notice Residential</vt:lpstr>
      <vt:lpstr>RES 504 Gen Notice Residential</vt:lpstr>
    </vt:vector>
  </TitlesOfParts>
  <Company>WSDOT Real Estate Services</Company>
  <LinksUpToDate>false</LinksUpToDate>
  <CharactersWithSpaces>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 504 Gen Notice Residential</dc:title>
  <dc:subject>Gen Notice Residential</dc:subject>
  <dc:creator>WSDOT Real Estate Services - Relocation</dc:creator>
  <cp:keywords>RES 504 Gen Notice Residential</cp:keywords>
  <cp:lastModifiedBy>Williams, Stephanie</cp:lastModifiedBy>
  <cp:revision>2</cp:revision>
  <cp:lastPrinted>2009-04-15T06:30:00Z</cp:lastPrinted>
  <dcterms:created xsi:type="dcterms:W3CDTF">2020-03-19T20:30:00Z</dcterms:created>
  <dcterms:modified xsi:type="dcterms:W3CDTF">2020-03-19T20:30:00Z</dcterms:modified>
</cp:coreProperties>
</file>