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43" w:rsidRPr="0044599E" w:rsidRDefault="00302A43" w:rsidP="0044599E">
      <w:pPr>
        <w:pStyle w:val="ChapterHead-Appendix"/>
        <w:pBdr>
          <w:bottom w:val="none" w:sz="0" w:space="0" w:color="auto"/>
        </w:pBdr>
        <w:jc w:val="right"/>
        <w:rPr>
          <w:i w:val="0"/>
          <w:sz w:val="32"/>
        </w:rPr>
      </w:pPr>
      <w:r w:rsidRPr="0044599E">
        <w:rPr>
          <w:i w:val="0"/>
          <w:sz w:val="32"/>
        </w:rPr>
        <w:tab/>
        <w:t>Annual Report for Age</w:t>
      </w:r>
      <w:bookmarkStart w:id="0" w:name="_GoBack"/>
      <w:bookmarkEnd w:id="0"/>
      <w:r w:rsidRPr="0044599E">
        <w:rPr>
          <w:i w:val="0"/>
          <w:sz w:val="32"/>
        </w:rPr>
        <w:t xml:space="preserve">ncy </w:t>
      </w:r>
      <w:proofErr w:type="gramStart"/>
      <w:r w:rsidRPr="0044599E">
        <w:rPr>
          <w:i w:val="0"/>
          <w:sz w:val="32"/>
        </w:rPr>
        <w:t>With</w:t>
      </w:r>
      <w:proofErr w:type="gramEnd"/>
      <w:r w:rsidRPr="0044599E">
        <w:rPr>
          <w:i w:val="0"/>
          <w:sz w:val="32"/>
        </w:rPr>
        <w:t xml:space="preserve"> </w:t>
      </w:r>
      <w:r w:rsidR="0044599E">
        <w:rPr>
          <w:i w:val="0"/>
          <w:sz w:val="32"/>
        </w:rPr>
        <w:br/>
      </w:r>
      <w:r w:rsidRPr="0044599E">
        <w:rPr>
          <w:i w:val="0"/>
          <w:sz w:val="32"/>
        </w:rPr>
        <w:t>Population Over 100,000 – Example</w:t>
      </w:r>
    </w:p>
    <w:p w:rsidR="00302A43" w:rsidRDefault="00302A43" w:rsidP="00302A43">
      <w:pPr>
        <w:pStyle w:val="AppendixHeading1"/>
      </w:pPr>
      <w:r>
        <w:t>Section I</w:t>
      </w:r>
      <w:r>
        <w:t> </w:t>
      </w:r>
      <w:r>
        <w:t>Policy Statement</w:t>
      </w:r>
    </w:p>
    <w:p w:rsidR="00302A43" w:rsidRDefault="00302A43" w:rsidP="00302A43">
      <w:pPr>
        <w:pStyle w:val="BodyText"/>
      </w:pPr>
      <w:r>
        <w:t xml:space="preserve">A copy of </w:t>
      </w:r>
      <w:r w:rsidR="00CF3100" w:rsidRPr="005517F6">
        <w:fldChar w:fldCharType="begin">
          <w:ffData>
            <w:name w:val="Text1"/>
            <w:enabled/>
            <w:calcOnExit w:val="0"/>
            <w:textInput/>
          </w:ffData>
        </w:fldChar>
      </w:r>
      <w:bookmarkStart w:id="1" w:name="Text1"/>
      <w:r w:rsidR="00CF3100" w:rsidRPr="005517F6">
        <w:instrText xml:space="preserve"> FORMTEXT </w:instrText>
      </w:r>
      <w:r w:rsidR="00CF3100" w:rsidRPr="005517F6">
        <w:fldChar w:fldCharType="separate"/>
      </w:r>
      <w:r w:rsidR="00CF3100" w:rsidRPr="005517F6">
        <w:rPr>
          <w:noProof/>
        </w:rPr>
        <w:t> </w:t>
      </w:r>
      <w:r w:rsidR="00CF3100" w:rsidRPr="005517F6">
        <w:rPr>
          <w:noProof/>
        </w:rPr>
        <w:t> </w:t>
      </w:r>
      <w:r w:rsidR="00CF3100" w:rsidRPr="005517F6">
        <w:rPr>
          <w:noProof/>
        </w:rPr>
        <w:t> </w:t>
      </w:r>
      <w:r w:rsidR="00CF3100" w:rsidRPr="005517F6">
        <w:rPr>
          <w:noProof/>
        </w:rPr>
        <w:t> </w:t>
      </w:r>
      <w:r w:rsidR="00CF3100" w:rsidRPr="005517F6">
        <w:rPr>
          <w:noProof/>
        </w:rPr>
        <w:t> </w:t>
      </w:r>
      <w:r w:rsidR="00CF3100" w:rsidRPr="005517F6">
        <w:fldChar w:fldCharType="end"/>
      </w:r>
      <w:bookmarkEnd w:id="1"/>
      <w:r w:rsidR="00CF3100">
        <w:t xml:space="preserve"> </w:t>
      </w:r>
      <w:r>
        <w:t xml:space="preserve">Title VI Policy Statement is attached in Appendix </w:t>
      </w:r>
      <w:r w:rsidR="00AF1556">
        <w:fldChar w:fldCharType="begin">
          <w:ffData>
            <w:name w:val="Text1"/>
            <w:enabled/>
            <w:calcOnExit w:val="0"/>
            <w:textInput/>
          </w:ffData>
        </w:fldChar>
      </w:r>
      <w:r w:rsidR="00AF1556">
        <w:instrText xml:space="preserve"> FORMTEXT </w:instrText>
      </w:r>
      <w:r w:rsidR="00AF1556">
        <w:fldChar w:fldCharType="separate"/>
      </w:r>
      <w:r w:rsidR="00AF1556">
        <w:rPr>
          <w:noProof/>
        </w:rPr>
        <w:t> </w:t>
      </w:r>
      <w:r w:rsidR="00AF1556">
        <w:rPr>
          <w:noProof/>
        </w:rPr>
        <w:t> </w:t>
      </w:r>
      <w:r w:rsidR="00AF1556">
        <w:rPr>
          <w:noProof/>
        </w:rPr>
        <w:t> </w:t>
      </w:r>
      <w:r w:rsidR="00AF1556">
        <w:rPr>
          <w:noProof/>
        </w:rPr>
        <w:t> </w:t>
      </w:r>
      <w:r w:rsidR="00AF1556">
        <w:rPr>
          <w:noProof/>
        </w:rPr>
        <w:t> </w:t>
      </w:r>
      <w:r w:rsidR="00AF1556">
        <w:fldChar w:fldCharType="end"/>
      </w:r>
      <w:r w:rsidR="00AF1556">
        <w:t xml:space="preserve"> </w:t>
      </w:r>
      <w:r>
        <w:t>of</w:t>
      </w:r>
      <w:r w:rsidR="00AF1556">
        <w:t xml:space="preserve"> </w:t>
      </w:r>
      <w:r>
        <w:t>this report.</w:t>
      </w:r>
    </w:p>
    <w:p w:rsidR="00302A43" w:rsidRDefault="00302A43" w:rsidP="00302A43">
      <w:pPr>
        <w:pStyle w:val="AppendixHeading1"/>
      </w:pPr>
      <w:r>
        <w:t>Section II</w:t>
      </w:r>
      <w:r>
        <w:t> </w:t>
      </w:r>
      <w:r>
        <w:t>Organization, Staffing, and Structure</w:t>
      </w:r>
    </w:p>
    <w:p w:rsidR="00302A43" w:rsidRDefault="00302A43" w:rsidP="00302A43">
      <w:pPr>
        <w:pStyle w:val="AppendixHeading2"/>
      </w:pPr>
      <w:proofErr w:type="gramStart"/>
      <w:r>
        <w:t>A.</w:t>
      </w:r>
      <w:proofErr w:type="gramEnd"/>
      <w:r>
        <w:t> </w:t>
      </w:r>
      <w:r>
        <w:t xml:space="preserve">Organization </w:t>
      </w:r>
    </w:p>
    <w:p w:rsidR="00302A43" w:rsidRDefault="00302A43" w:rsidP="00302A43">
      <w:pPr>
        <w:pStyle w:val="BodyText"/>
      </w:pPr>
      <w:r>
        <w:t xml:space="preserve">Outline your organization and how it works with your Title VI Policy. </w:t>
      </w:r>
    </w:p>
    <w:p w:rsidR="00302A43" w:rsidRDefault="00302A43" w:rsidP="00302A43">
      <w:pPr>
        <w:pStyle w:val="AppendixHeading2"/>
      </w:pPr>
      <w:proofErr w:type="gramStart"/>
      <w:r>
        <w:t>B.</w:t>
      </w:r>
      <w:proofErr w:type="gramEnd"/>
      <w:r>
        <w:t> </w:t>
      </w:r>
      <w:r>
        <w:t>Staffing</w:t>
      </w:r>
    </w:p>
    <w:p w:rsidR="00302A43" w:rsidRDefault="00302A43" w:rsidP="00302A43">
      <w:pPr>
        <w:pStyle w:val="BodyText"/>
      </w:pPr>
      <w:r>
        <w:t>Describe your agency staff and how they interact in the program.</w:t>
      </w:r>
    </w:p>
    <w:p w:rsidR="00302A43" w:rsidRDefault="00302A43" w:rsidP="00302A43">
      <w:pPr>
        <w:pStyle w:val="AppendixHeading2"/>
      </w:pPr>
      <w:proofErr w:type="gramStart"/>
      <w:r>
        <w:t>C.</w:t>
      </w:r>
      <w:proofErr w:type="gramEnd"/>
      <w:r>
        <w:t> </w:t>
      </w:r>
      <w:r>
        <w:t>Structure</w:t>
      </w:r>
    </w:p>
    <w:p w:rsidR="00302A43" w:rsidRDefault="00302A43" w:rsidP="00302A43">
      <w:pPr>
        <w:pStyle w:val="BodyText"/>
      </w:pPr>
      <w:r>
        <w:t xml:space="preserve">Describe the Structure of your </w:t>
      </w:r>
      <w:proofErr w:type="gramStart"/>
      <w:r>
        <w:t>program,</w:t>
      </w:r>
      <w:proofErr w:type="gramEnd"/>
      <w:r>
        <w:t xml:space="preserve"> the following is an example only. Your agency may have a different approach.</w:t>
      </w:r>
    </w:p>
    <w:p w:rsidR="00302A43" w:rsidRDefault="00302A43" w:rsidP="00302A43">
      <w:pPr>
        <w:pStyle w:val="BodyText"/>
      </w:pPr>
      <w:r>
        <w:t>Table II.C.1 shows Title VI Special Emphasis Program Area Liaisons within XYZ Agency. For this update, program area elements include planning, location, design, environmental services, real estate services (right of way), construction, and education and training. The program area liaisons work directly with the Title VI Specialist in the Office of the Title VI Coordinator. All liaison positions have been filled at this time.</w:t>
      </w:r>
    </w:p>
    <w:tbl>
      <w:tblPr>
        <w:tblW w:w="9360" w:type="dxa"/>
        <w:tblInd w:w="1548" w:type="dxa"/>
        <w:tblLayout w:type="fixed"/>
        <w:tblCellMar>
          <w:left w:w="0" w:type="dxa"/>
          <w:right w:w="0" w:type="dxa"/>
        </w:tblCellMar>
        <w:tblLook w:val="0000" w:firstRow="0" w:lastRow="0" w:firstColumn="0" w:lastColumn="0" w:noHBand="0" w:noVBand="0"/>
      </w:tblPr>
      <w:tblGrid>
        <w:gridCol w:w="1680"/>
        <w:gridCol w:w="1920"/>
        <w:gridCol w:w="2160"/>
        <w:gridCol w:w="3600"/>
      </w:tblGrid>
      <w:tr w:rsidR="00302A43" w:rsidTr="0006344E">
        <w:trPr>
          <w:trHeight w:val="60"/>
        </w:trPr>
        <w:tc>
          <w:tcPr>
            <w:tcW w:w="9360" w:type="dxa"/>
            <w:gridSpan w:val="4"/>
            <w:tcBorders>
              <w:top w:val="single" w:sz="4" w:space="0" w:color="000000"/>
              <w:left w:val="single" w:sz="4" w:space="0" w:color="000000"/>
              <w:bottom w:val="single" w:sz="4" w:space="0" w:color="000000"/>
              <w:right w:val="single" w:sz="4" w:space="0" w:color="000000"/>
            </w:tcBorders>
            <w:shd w:val="solid" w:color="E6E7E8" w:fill="auto"/>
            <w:tcMar>
              <w:top w:w="80" w:type="dxa"/>
              <w:left w:w="108" w:type="dxa"/>
              <w:bottom w:w="80" w:type="dxa"/>
              <w:right w:w="108" w:type="dxa"/>
            </w:tcMar>
            <w:vAlign w:val="center"/>
          </w:tcPr>
          <w:p w:rsidR="00302A43" w:rsidRDefault="00302A43" w:rsidP="0006344E">
            <w:pPr>
              <w:pStyle w:val="TableCentered"/>
              <w:ind w:left="1332" w:hanging="1332"/>
            </w:pPr>
            <w:r>
              <w:rPr>
                <w:rStyle w:val="Bold"/>
              </w:rPr>
              <w:t>Table II.C.1 – Title VI Special Emphasis Program Area Liaisons</w:t>
            </w:r>
          </w:p>
        </w:tc>
      </w:tr>
      <w:tr w:rsidR="00302A43" w:rsidTr="0006344E">
        <w:trPr>
          <w:trHeight w:val="60"/>
        </w:trPr>
        <w:tc>
          <w:tcPr>
            <w:tcW w:w="1680" w:type="dxa"/>
            <w:tcBorders>
              <w:top w:val="single" w:sz="4" w:space="0" w:color="000000"/>
              <w:left w:val="single" w:sz="4" w:space="0" w:color="000000"/>
              <w:bottom w:val="single" w:sz="4" w:space="0" w:color="000000"/>
              <w:right w:val="single" w:sz="4" w:space="0" w:color="000000"/>
            </w:tcBorders>
            <w:shd w:val="solid" w:color="E6E7E8" w:fill="auto"/>
            <w:tcMar>
              <w:top w:w="80" w:type="dxa"/>
              <w:left w:w="108" w:type="dxa"/>
              <w:bottom w:w="80" w:type="dxa"/>
              <w:right w:w="108" w:type="dxa"/>
            </w:tcMar>
            <w:vAlign w:val="center"/>
          </w:tcPr>
          <w:p w:rsidR="00302A43" w:rsidRDefault="00302A43" w:rsidP="00591068">
            <w:pPr>
              <w:pStyle w:val="TableCentered"/>
              <w:ind w:left="0"/>
            </w:pPr>
            <w:r>
              <w:rPr>
                <w:rStyle w:val="Bold"/>
              </w:rPr>
              <w:t>Name</w:t>
            </w:r>
          </w:p>
        </w:tc>
        <w:tc>
          <w:tcPr>
            <w:tcW w:w="1920" w:type="dxa"/>
            <w:tcBorders>
              <w:top w:val="single" w:sz="4" w:space="0" w:color="000000"/>
              <w:left w:val="single" w:sz="4" w:space="0" w:color="000000"/>
              <w:bottom w:val="single" w:sz="4" w:space="0" w:color="000000"/>
              <w:right w:val="single" w:sz="4" w:space="0" w:color="000000"/>
            </w:tcBorders>
            <w:shd w:val="solid" w:color="E6E7E8" w:fill="auto"/>
            <w:tcMar>
              <w:top w:w="80" w:type="dxa"/>
              <w:left w:w="108" w:type="dxa"/>
              <w:bottom w:w="80" w:type="dxa"/>
              <w:right w:w="108" w:type="dxa"/>
            </w:tcMar>
            <w:vAlign w:val="center"/>
          </w:tcPr>
          <w:p w:rsidR="00302A43" w:rsidRDefault="00302A43" w:rsidP="00591068">
            <w:pPr>
              <w:pStyle w:val="TableCentered"/>
              <w:ind w:left="0"/>
            </w:pPr>
            <w:r>
              <w:rPr>
                <w:rStyle w:val="Bold"/>
              </w:rPr>
              <w:t>Gender/ Ethnicity</w:t>
            </w:r>
          </w:p>
        </w:tc>
        <w:tc>
          <w:tcPr>
            <w:tcW w:w="2160" w:type="dxa"/>
            <w:tcBorders>
              <w:top w:val="single" w:sz="4" w:space="0" w:color="000000"/>
              <w:left w:val="single" w:sz="4" w:space="0" w:color="000000"/>
              <w:bottom w:val="single" w:sz="4" w:space="0" w:color="000000"/>
              <w:right w:val="single" w:sz="4" w:space="0" w:color="000000"/>
            </w:tcBorders>
            <w:shd w:val="solid" w:color="E6E7E8" w:fill="auto"/>
            <w:tcMar>
              <w:top w:w="80" w:type="dxa"/>
              <w:left w:w="108" w:type="dxa"/>
              <w:bottom w:w="80" w:type="dxa"/>
              <w:right w:w="108" w:type="dxa"/>
            </w:tcMar>
            <w:vAlign w:val="center"/>
          </w:tcPr>
          <w:p w:rsidR="00302A43" w:rsidRDefault="00302A43" w:rsidP="00591068">
            <w:pPr>
              <w:pStyle w:val="TableCentered"/>
              <w:ind w:left="0"/>
            </w:pPr>
            <w:r>
              <w:rPr>
                <w:rStyle w:val="Bold"/>
              </w:rPr>
              <w:t>Title</w:t>
            </w:r>
          </w:p>
        </w:tc>
        <w:tc>
          <w:tcPr>
            <w:tcW w:w="3600" w:type="dxa"/>
            <w:tcBorders>
              <w:top w:val="single" w:sz="4" w:space="0" w:color="000000"/>
              <w:left w:val="single" w:sz="4" w:space="0" w:color="000000"/>
              <w:bottom w:val="single" w:sz="4" w:space="0" w:color="000000"/>
              <w:right w:val="single" w:sz="4" w:space="0" w:color="000000"/>
            </w:tcBorders>
            <w:shd w:val="solid" w:color="E6E7E8" w:fill="auto"/>
            <w:tcMar>
              <w:top w:w="80" w:type="dxa"/>
              <w:left w:w="108" w:type="dxa"/>
              <w:bottom w:w="80" w:type="dxa"/>
              <w:right w:w="108" w:type="dxa"/>
            </w:tcMar>
            <w:vAlign w:val="center"/>
          </w:tcPr>
          <w:p w:rsidR="00302A43" w:rsidRDefault="00302A43" w:rsidP="00591068">
            <w:pPr>
              <w:pStyle w:val="TableCentered"/>
              <w:ind w:left="0"/>
            </w:pPr>
            <w:r>
              <w:rPr>
                <w:rStyle w:val="Bold"/>
              </w:rPr>
              <w:t>Program</w:t>
            </w:r>
          </w:p>
        </w:tc>
      </w:tr>
      <w:tr w:rsidR="00302A43" w:rsidTr="0006344E">
        <w:trPr>
          <w:trHeight w:val="60"/>
        </w:trPr>
        <w:tc>
          <w:tcPr>
            <w:tcW w:w="168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TableCentered"/>
              <w:ind w:left="0"/>
              <w:jc w:val="left"/>
            </w:pPr>
            <w:r>
              <w:t>John Smith</w:t>
            </w:r>
          </w:p>
        </w:tc>
        <w:tc>
          <w:tcPr>
            <w:tcW w:w="192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TableCentered"/>
              <w:ind w:left="0"/>
              <w:jc w:val="left"/>
            </w:pPr>
            <w:r>
              <w:t>Male/Caucasian (example only)</w:t>
            </w:r>
          </w:p>
        </w:tc>
        <w:tc>
          <w:tcPr>
            <w:tcW w:w="216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TableCentered"/>
              <w:ind w:left="0"/>
              <w:jc w:val="left"/>
            </w:pPr>
            <w:r>
              <w:t>Managing Engineer</w:t>
            </w:r>
          </w:p>
        </w:tc>
        <w:tc>
          <w:tcPr>
            <w:tcW w:w="360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TableCentered"/>
              <w:ind w:left="0"/>
              <w:jc w:val="left"/>
            </w:pPr>
            <w:r>
              <w:t>Engineering/Planning/Design and Construction</w:t>
            </w:r>
          </w:p>
        </w:tc>
      </w:tr>
      <w:tr w:rsidR="00302A43" w:rsidTr="0006344E">
        <w:trPr>
          <w:trHeight w:val="60"/>
        </w:trPr>
        <w:tc>
          <w:tcPr>
            <w:tcW w:w="168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TableCentered"/>
              <w:ind w:left="0"/>
              <w:jc w:val="left"/>
            </w:pPr>
            <w:r>
              <w:t>Mary Ramirez</w:t>
            </w:r>
          </w:p>
        </w:tc>
        <w:tc>
          <w:tcPr>
            <w:tcW w:w="192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TableCentered"/>
              <w:ind w:left="0"/>
              <w:jc w:val="left"/>
            </w:pPr>
            <w:r>
              <w:t>Female/Hispanic (example)</w:t>
            </w:r>
          </w:p>
        </w:tc>
        <w:tc>
          <w:tcPr>
            <w:tcW w:w="216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TableCentered"/>
              <w:ind w:left="0"/>
              <w:jc w:val="left"/>
            </w:pPr>
            <w:r>
              <w:t xml:space="preserve">Project/Program </w:t>
            </w:r>
            <w:r>
              <w:br/>
              <w:t xml:space="preserve">Manager III </w:t>
            </w:r>
          </w:p>
        </w:tc>
        <w:tc>
          <w:tcPr>
            <w:tcW w:w="360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TableCentered"/>
              <w:ind w:left="0"/>
              <w:jc w:val="left"/>
            </w:pPr>
            <w:r>
              <w:t>Education/Training for Construction</w:t>
            </w:r>
          </w:p>
        </w:tc>
      </w:tr>
      <w:tr w:rsidR="00302A43" w:rsidTr="0006344E">
        <w:trPr>
          <w:trHeight w:val="60"/>
        </w:trPr>
        <w:tc>
          <w:tcPr>
            <w:tcW w:w="168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NoParagraphStyle"/>
              <w:spacing w:line="240" w:lineRule="auto"/>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NoParagraphStyle"/>
              <w:spacing w:line="240" w:lineRule="auto"/>
              <w:textAlignment w:val="auto"/>
              <w:rPr>
                <w:rFonts w:ascii="Arial" w:hAnsi="Arial" w:cs="Arial"/>
                <w:color w:val="auto"/>
              </w:rPr>
            </w:pPr>
          </w:p>
        </w:tc>
        <w:tc>
          <w:tcPr>
            <w:tcW w:w="216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TableCentered"/>
              <w:ind w:left="0"/>
              <w:jc w:val="left"/>
            </w:pPr>
            <w:r>
              <w:t>Program Analyst IV</w:t>
            </w:r>
          </w:p>
        </w:tc>
        <w:tc>
          <w:tcPr>
            <w:tcW w:w="360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TableCentered"/>
              <w:ind w:left="0"/>
              <w:jc w:val="left"/>
            </w:pPr>
            <w:r>
              <w:t>Education/Training for Administration</w:t>
            </w:r>
          </w:p>
        </w:tc>
      </w:tr>
      <w:tr w:rsidR="00302A43" w:rsidTr="0006344E">
        <w:trPr>
          <w:trHeight w:val="60"/>
        </w:trPr>
        <w:tc>
          <w:tcPr>
            <w:tcW w:w="168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NoParagraphStyle"/>
              <w:spacing w:line="240" w:lineRule="auto"/>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NoParagraphStyle"/>
              <w:spacing w:line="240" w:lineRule="auto"/>
              <w:textAlignment w:val="auto"/>
              <w:rPr>
                <w:rFonts w:ascii="Arial" w:hAnsi="Arial" w:cs="Arial"/>
                <w:color w:val="auto"/>
              </w:rPr>
            </w:pPr>
          </w:p>
        </w:tc>
        <w:tc>
          <w:tcPr>
            <w:tcW w:w="216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TableCentered"/>
              <w:ind w:left="0"/>
              <w:jc w:val="left"/>
            </w:pPr>
            <w:r>
              <w:t>Program Analyst IV</w:t>
            </w:r>
          </w:p>
        </w:tc>
        <w:tc>
          <w:tcPr>
            <w:tcW w:w="360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TableCentered"/>
              <w:ind w:left="0"/>
              <w:jc w:val="left"/>
            </w:pPr>
            <w:r>
              <w:t>Education/Training for Maintenance</w:t>
            </w:r>
          </w:p>
        </w:tc>
      </w:tr>
      <w:tr w:rsidR="00302A43" w:rsidTr="0006344E">
        <w:trPr>
          <w:trHeight w:val="60"/>
        </w:trPr>
        <w:tc>
          <w:tcPr>
            <w:tcW w:w="168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NoParagraphStyle"/>
              <w:spacing w:line="240" w:lineRule="auto"/>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NoParagraphStyle"/>
              <w:spacing w:line="240" w:lineRule="auto"/>
              <w:textAlignment w:val="auto"/>
              <w:rPr>
                <w:rFonts w:ascii="Arial" w:hAnsi="Arial" w:cs="Arial"/>
                <w:color w:val="auto"/>
              </w:rPr>
            </w:pPr>
          </w:p>
        </w:tc>
        <w:tc>
          <w:tcPr>
            <w:tcW w:w="216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TableCentered"/>
              <w:ind w:left="0"/>
              <w:jc w:val="left"/>
            </w:pPr>
            <w:r>
              <w:t xml:space="preserve">Project/Program </w:t>
            </w:r>
            <w:r>
              <w:br/>
              <w:t xml:space="preserve">Manager III </w:t>
            </w:r>
          </w:p>
        </w:tc>
        <w:tc>
          <w:tcPr>
            <w:tcW w:w="360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TableCentered"/>
              <w:ind w:left="0"/>
              <w:jc w:val="left"/>
            </w:pPr>
            <w:r>
              <w:t>Education/Training for Construction</w:t>
            </w:r>
          </w:p>
        </w:tc>
      </w:tr>
      <w:tr w:rsidR="00302A43" w:rsidTr="0006344E">
        <w:trPr>
          <w:trHeight w:val="60"/>
        </w:trPr>
        <w:tc>
          <w:tcPr>
            <w:tcW w:w="168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NoParagraphStyle"/>
              <w:spacing w:line="240" w:lineRule="auto"/>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NoParagraphStyle"/>
              <w:spacing w:line="240" w:lineRule="auto"/>
              <w:textAlignment w:val="auto"/>
              <w:rPr>
                <w:rFonts w:ascii="Arial" w:hAnsi="Arial" w:cs="Arial"/>
                <w:color w:val="auto"/>
              </w:rPr>
            </w:pPr>
          </w:p>
        </w:tc>
        <w:tc>
          <w:tcPr>
            <w:tcW w:w="216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TableCentered"/>
              <w:ind w:left="0"/>
              <w:jc w:val="left"/>
            </w:pPr>
            <w:r>
              <w:t>Program Analyst IV</w:t>
            </w:r>
          </w:p>
        </w:tc>
        <w:tc>
          <w:tcPr>
            <w:tcW w:w="360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vAlign w:val="center"/>
          </w:tcPr>
          <w:p w:rsidR="00302A43" w:rsidRDefault="00302A43" w:rsidP="00591068">
            <w:pPr>
              <w:pStyle w:val="TableCentered"/>
              <w:ind w:left="0"/>
              <w:jc w:val="left"/>
            </w:pPr>
            <w:r>
              <w:t>Education/Training for Administration</w:t>
            </w:r>
          </w:p>
        </w:tc>
      </w:tr>
    </w:tbl>
    <w:p w:rsidR="0006344E" w:rsidRDefault="0006344E" w:rsidP="00302A43">
      <w:pPr>
        <w:pStyle w:val="AppendixHeading1"/>
      </w:pPr>
    </w:p>
    <w:p w:rsidR="0006344E" w:rsidRDefault="0006344E">
      <w:pPr>
        <w:spacing w:before="0" w:after="200" w:line="276" w:lineRule="auto"/>
        <w:ind w:left="0"/>
        <w:rPr>
          <w:rFonts w:ascii="Arial" w:hAnsi="Arial" w:cs="Arial"/>
          <w:b/>
          <w:bCs/>
          <w:color w:val="000000"/>
          <w:sz w:val="28"/>
          <w:szCs w:val="28"/>
        </w:rPr>
      </w:pPr>
      <w:r>
        <w:br w:type="page"/>
      </w:r>
    </w:p>
    <w:p w:rsidR="00302A43" w:rsidRDefault="00302A43" w:rsidP="00302A43">
      <w:pPr>
        <w:pStyle w:val="AppendixHeading1"/>
      </w:pPr>
      <w:r>
        <w:lastRenderedPageBreak/>
        <w:t>Section III</w:t>
      </w:r>
      <w:r>
        <w:t> </w:t>
      </w:r>
      <w:r>
        <w:t>Title VI Monitoring and Review Process</w:t>
      </w:r>
    </w:p>
    <w:p w:rsidR="00302A43" w:rsidRDefault="00302A43" w:rsidP="00302A43">
      <w:pPr>
        <w:pStyle w:val="AppendixHeading2"/>
      </w:pPr>
      <w:proofErr w:type="gramStart"/>
      <w:r>
        <w:t>A.</w:t>
      </w:r>
      <w:proofErr w:type="gramEnd"/>
      <w:r>
        <w:t> </w:t>
      </w:r>
      <w:r>
        <w:t>Actions to Promote Internal and External Compliance With Title VI</w:t>
      </w:r>
    </w:p>
    <w:p w:rsidR="00302A43" w:rsidRDefault="00302A43" w:rsidP="00302A43">
      <w:pPr>
        <w:pStyle w:val="BodyText"/>
      </w:pPr>
      <w:r>
        <w:t>List actions, meetings, scheduled events, etc., that help your agency promote both internal and external compliance with Title VI program.</w:t>
      </w:r>
    </w:p>
    <w:p w:rsidR="00302A43" w:rsidRDefault="00302A43" w:rsidP="00302A43">
      <w:pPr>
        <w:pStyle w:val="BodyText"/>
      </w:pPr>
      <w:r>
        <w:rPr>
          <w:rStyle w:val="Bold"/>
        </w:rPr>
        <w:t>Internal</w:t>
      </w:r>
      <w:r>
        <w:t xml:space="preserve"> – In detail explain your agency’s activities and interaction within your organization in this area.</w:t>
      </w:r>
    </w:p>
    <w:p w:rsidR="00302A43" w:rsidRDefault="00302A43" w:rsidP="00302A43">
      <w:pPr>
        <w:pStyle w:val="BodyText"/>
      </w:pPr>
      <w:r>
        <w:rPr>
          <w:rStyle w:val="Bold"/>
        </w:rPr>
        <w:t>External</w:t>
      </w:r>
      <w:r>
        <w:t xml:space="preserve"> – Detailed explanation of your agency’s activities outside the agency that promote your Title VI program. </w:t>
      </w:r>
    </w:p>
    <w:p w:rsidR="00302A43" w:rsidRDefault="00302A43" w:rsidP="00302A43">
      <w:pPr>
        <w:pStyle w:val="AppendixHeading2"/>
      </w:pPr>
      <w:proofErr w:type="gramStart"/>
      <w:r>
        <w:t>B.</w:t>
      </w:r>
      <w:proofErr w:type="gramEnd"/>
      <w:r>
        <w:t> </w:t>
      </w:r>
      <w:r>
        <w:t xml:space="preserve">Title VI Compliance Reviews During This Report Period </w:t>
      </w:r>
    </w:p>
    <w:p w:rsidR="00302A43" w:rsidRDefault="00302A43" w:rsidP="00302A43">
      <w:pPr>
        <w:pStyle w:val="Bullet"/>
      </w:pPr>
      <w:r>
        <w:t>•</w:t>
      </w:r>
      <w:r>
        <w:tab/>
        <w:t xml:space="preserve">List and bullet reviews conducted during the past </w:t>
      </w:r>
      <w:proofErr w:type="gramStart"/>
      <w:r>
        <w:t>year,</w:t>
      </w:r>
      <w:proofErr w:type="gramEnd"/>
      <w:r>
        <w:t xml:space="preserve"> name the reviewers and dates of the reviews.</w:t>
      </w:r>
    </w:p>
    <w:p w:rsidR="00302A43" w:rsidRDefault="00302A43" w:rsidP="00302A43">
      <w:pPr>
        <w:pStyle w:val="AppendixHeading1"/>
      </w:pPr>
      <w:r>
        <w:t>Section IV</w:t>
      </w:r>
      <w:r>
        <w:t> </w:t>
      </w:r>
      <w:r>
        <w:t xml:space="preserve">Title VI Complaints </w:t>
      </w:r>
      <w:proofErr w:type="gramStart"/>
      <w:r>
        <w:t>During</w:t>
      </w:r>
      <w:proofErr w:type="gramEnd"/>
      <w:r>
        <w:t xml:space="preserve"> This Report Period</w:t>
      </w:r>
    </w:p>
    <w:p w:rsidR="00302A43" w:rsidRDefault="00302A43" w:rsidP="00302A43">
      <w:pPr>
        <w:pStyle w:val="BodyText"/>
      </w:pPr>
      <w:r>
        <w:rPr>
          <w:rStyle w:val="Bold"/>
        </w:rPr>
        <w:t>Either:</w:t>
      </w:r>
      <w:r>
        <w:t xml:space="preserve"> “Received no complaints against the (Agency Name and Division) in the fiscal year 2003-2004.”</w:t>
      </w:r>
    </w:p>
    <w:p w:rsidR="00302A43" w:rsidRDefault="00302A43" w:rsidP="00302A43">
      <w:pPr>
        <w:pStyle w:val="BodyText"/>
      </w:pPr>
      <w:r>
        <w:rPr>
          <w:rStyle w:val="Bold"/>
        </w:rPr>
        <w:t>OR something like:</w:t>
      </w:r>
      <w:r>
        <w:t xml:space="preserve"> “The two complaints alleged one incident of denial of bus services by the </w:t>
      </w:r>
      <w:r w:rsidR="005517F6" w:rsidRPr="005517F6">
        <w:rPr>
          <w:bCs/>
        </w:rPr>
        <w:fldChar w:fldCharType="begin">
          <w:ffData>
            <w:name w:val=""/>
            <w:enabled/>
            <w:calcOnExit w:val="0"/>
            <w:textInput>
              <w:default w:val="(Agency Name and Division)"/>
            </w:textInput>
          </w:ffData>
        </w:fldChar>
      </w:r>
      <w:r w:rsidR="005517F6" w:rsidRPr="005517F6">
        <w:rPr>
          <w:bCs/>
        </w:rPr>
        <w:instrText xml:space="preserve"> FORMTEXT </w:instrText>
      </w:r>
      <w:r w:rsidR="005517F6" w:rsidRPr="005517F6">
        <w:rPr>
          <w:bCs/>
        </w:rPr>
      </w:r>
      <w:r w:rsidR="005517F6" w:rsidRPr="005517F6">
        <w:rPr>
          <w:bCs/>
        </w:rPr>
        <w:fldChar w:fldCharType="separate"/>
      </w:r>
      <w:r w:rsidR="005517F6" w:rsidRPr="005517F6">
        <w:rPr>
          <w:bCs/>
          <w:noProof/>
        </w:rPr>
        <w:t>(Agency Name and Division)</w:t>
      </w:r>
      <w:r w:rsidR="005517F6" w:rsidRPr="005517F6">
        <w:rPr>
          <w:bCs/>
        </w:rPr>
        <w:fldChar w:fldCharType="end"/>
      </w:r>
      <w:r>
        <w:t xml:space="preserve">. The complaints alleged discrimination based on race. </w:t>
      </w:r>
      <w:r w:rsidR="005517F6">
        <w:rPr>
          <w:bCs/>
        </w:rPr>
        <w:fldChar w:fldCharType="begin">
          <w:ffData>
            <w:name w:val=""/>
            <w:enabled/>
            <w:calcOnExit w:val="0"/>
            <w:textInput>
              <w:default w:val="(Agency Name)"/>
            </w:textInput>
          </w:ffData>
        </w:fldChar>
      </w:r>
      <w:r w:rsidR="005517F6">
        <w:rPr>
          <w:bCs/>
        </w:rPr>
        <w:instrText xml:space="preserve"> FORMTEXT </w:instrText>
      </w:r>
      <w:r w:rsidR="005517F6">
        <w:rPr>
          <w:bCs/>
        </w:rPr>
      </w:r>
      <w:r w:rsidR="005517F6">
        <w:rPr>
          <w:bCs/>
        </w:rPr>
        <w:fldChar w:fldCharType="separate"/>
      </w:r>
      <w:r w:rsidR="005517F6">
        <w:rPr>
          <w:bCs/>
          <w:noProof/>
        </w:rPr>
        <w:t>(Agency Name)</w:t>
      </w:r>
      <w:r w:rsidR="005517F6">
        <w:rPr>
          <w:bCs/>
        </w:rPr>
        <w:fldChar w:fldCharType="end"/>
      </w:r>
      <w:r w:rsidR="005517F6">
        <w:t xml:space="preserve"> </w:t>
      </w:r>
      <w:r>
        <w:t>resolved these cases.</w:t>
      </w:r>
    </w:p>
    <w:p w:rsidR="00302A43" w:rsidRDefault="00302A43" w:rsidP="00302A43">
      <w:pPr>
        <w:pStyle w:val="AppendixHeading1"/>
      </w:pPr>
      <w:r>
        <w:t>Section V</w:t>
      </w:r>
      <w:r>
        <w:t> </w:t>
      </w:r>
      <w:r>
        <w:t>Accomplishment Report for Each Program Area</w:t>
      </w:r>
    </w:p>
    <w:p w:rsidR="00302A43" w:rsidRDefault="00302A43" w:rsidP="00302A43">
      <w:pPr>
        <w:pStyle w:val="BodyText"/>
      </w:pPr>
      <w:r>
        <w:t xml:space="preserve">The following information describes the location of the major program functions within </w:t>
      </w:r>
      <w:r w:rsidR="005517F6">
        <w:rPr>
          <w:bCs/>
        </w:rPr>
        <w:fldChar w:fldCharType="begin">
          <w:ffData>
            <w:name w:val=""/>
            <w:enabled/>
            <w:calcOnExit w:val="0"/>
            <w:textInput>
              <w:default w:val="(Your Agency Name)"/>
            </w:textInput>
          </w:ffData>
        </w:fldChar>
      </w:r>
      <w:r w:rsidR="005517F6">
        <w:rPr>
          <w:bCs/>
        </w:rPr>
        <w:instrText xml:space="preserve"> FORMTEXT </w:instrText>
      </w:r>
      <w:r w:rsidR="005517F6">
        <w:rPr>
          <w:bCs/>
        </w:rPr>
      </w:r>
      <w:r w:rsidR="005517F6">
        <w:rPr>
          <w:bCs/>
        </w:rPr>
        <w:fldChar w:fldCharType="separate"/>
      </w:r>
      <w:r w:rsidR="005517F6">
        <w:rPr>
          <w:bCs/>
          <w:noProof/>
        </w:rPr>
        <w:t>(Your Agency Name)</w:t>
      </w:r>
      <w:r w:rsidR="005517F6">
        <w:rPr>
          <w:bCs/>
        </w:rPr>
        <w:fldChar w:fldCharType="end"/>
      </w:r>
      <w:r w:rsidR="005517F6">
        <w:t xml:space="preserve"> </w:t>
      </w:r>
      <w:r>
        <w:t xml:space="preserve">and identifies accomplishments, applicable operational guidelines, process, and responsibilities of the various sections. </w:t>
      </w:r>
    </w:p>
    <w:p w:rsidR="00302A43" w:rsidRDefault="00302A43" w:rsidP="00302A43">
      <w:pPr>
        <w:pStyle w:val="BodyText"/>
      </w:pPr>
      <w:r>
        <w:t xml:space="preserve">Appendix </w:t>
      </w:r>
      <w:r w:rsidR="00AF1556">
        <w:fldChar w:fldCharType="begin">
          <w:ffData>
            <w:name w:val="Text1"/>
            <w:enabled/>
            <w:calcOnExit w:val="0"/>
            <w:textInput/>
          </w:ffData>
        </w:fldChar>
      </w:r>
      <w:r w:rsidR="00AF1556">
        <w:instrText xml:space="preserve"> FORMTEXT </w:instrText>
      </w:r>
      <w:r w:rsidR="00AF1556">
        <w:fldChar w:fldCharType="separate"/>
      </w:r>
      <w:r w:rsidR="00AF1556">
        <w:rPr>
          <w:noProof/>
        </w:rPr>
        <w:t> </w:t>
      </w:r>
      <w:r w:rsidR="00AF1556">
        <w:rPr>
          <w:noProof/>
        </w:rPr>
        <w:t> </w:t>
      </w:r>
      <w:r w:rsidR="00AF1556">
        <w:rPr>
          <w:noProof/>
        </w:rPr>
        <w:t> </w:t>
      </w:r>
      <w:r w:rsidR="00AF1556">
        <w:rPr>
          <w:noProof/>
        </w:rPr>
        <w:t> </w:t>
      </w:r>
      <w:r w:rsidR="00AF1556">
        <w:rPr>
          <w:noProof/>
        </w:rPr>
        <w:t> </w:t>
      </w:r>
      <w:r w:rsidR="00AF1556">
        <w:fldChar w:fldCharType="end"/>
      </w:r>
      <w:r>
        <w:t xml:space="preserve"> lists staff summarized by gender and race for the following Special Emphasis areas: Planning, Design, Construction, Maintenance Services, and Environmental. </w:t>
      </w:r>
    </w:p>
    <w:p w:rsidR="00302A43" w:rsidRDefault="00302A43" w:rsidP="00302A43">
      <w:pPr>
        <w:pStyle w:val="AppendixHeading2"/>
      </w:pPr>
      <w:proofErr w:type="gramStart"/>
      <w:r>
        <w:t>A.</w:t>
      </w:r>
      <w:proofErr w:type="gramEnd"/>
      <w:r>
        <w:t> </w:t>
      </w:r>
      <w:r>
        <w:t>Planning</w:t>
      </w:r>
    </w:p>
    <w:p w:rsidR="00302A43" w:rsidRDefault="00302A43" w:rsidP="00302A43">
      <w:pPr>
        <w:pStyle w:val="BodyText"/>
      </w:pPr>
      <w:r>
        <w:rPr>
          <w:rStyle w:val="Bold"/>
        </w:rPr>
        <w:t>Example</w:t>
      </w:r>
      <w:r>
        <w:t xml:space="preserve"> – The Road Services Division is responsible for developing short and long-range plans that provide efficient transportation services to the citizens of (Agency Name). </w:t>
      </w:r>
    </w:p>
    <w:p w:rsidR="00302A43" w:rsidRDefault="00302A43" w:rsidP="00302A43">
      <w:pPr>
        <w:pStyle w:val="BodyText"/>
      </w:pPr>
      <w:r>
        <w:t>Division staff coordinates with other government agencies, private groups, and the public to develop comprehensive plans that meet the transportation needs of (Agency Name). The Division provides staff and technical assistance to regional transportation groups and serves as liaison for planning with the Puget Sound Regional Council.</w:t>
      </w:r>
    </w:p>
    <w:p w:rsidR="00302A43" w:rsidRDefault="00302A43" w:rsidP="00302A43">
      <w:pPr>
        <w:pStyle w:val="BodyText"/>
      </w:pPr>
      <w:r>
        <w:rPr>
          <w:rStyle w:val="Bold"/>
        </w:rPr>
        <w:t>A.1</w:t>
      </w:r>
      <w:r>
        <w:rPr>
          <w:rStyle w:val="Bold"/>
        </w:rPr>
        <w:t> </w:t>
      </w:r>
      <w:r>
        <w:rPr>
          <w:rStyle w:val="Bold"/>
        </w:rPr>
        <w:t xml:space="preserve">Number of Consultant Projects for Planning Awarded </w:t>
      </w:r>
      <w:proofErr w:type="gramStart"/>
      <w:r>
        <w:rPr>
          <w:rStyle w:val="Bold"/>
        </w:rPr>
        <w:t>During</w:t>
      </w:r>
      <w:proofErr w:type="gramEnd"/>
      <w:r>
        <w:rPr>
          <w:rStyle w:val="Bold"/>
        </w:rPr>
        <w:t xml:space="preserve"> This Reporting Period and Dollar Value</w:t>
      </w:r>
      <w:r>
        <w:t xml:space="preserve"> – No consultant contracts for planning were awarded during FY 2004. </w:t>
      </w:r>
    </w:p>
    <w:p w:rsidR="00302A43" w:rsidRDefault="00302A43" w:rsidP="00302A43">
      <w:pPr>
        <w:pStyle w:val="BodyText"/>
      </w:pPr>
      <w:r>
        <w:rPr>
          <w:rStyle w:val="Bold"/>
        </w:rPr>
        <w:t>A.2</w:t>
      </w:r>
      <w:r>
        <w:rPr>
          <w:rStyle w:val="Bold"/>
        </w:rPr>
        <w:t> </w:t>
      </w:r>
      <w:r>
        <w:rPr>
          <w:rStyle w:val="Bold"/>
        </w:rPr>
        <w:t>Efforts Made to Utilize Minority and Female Consultants and Subconsultants in Federally-Assisted Contracts</w:t>
      </w:r>
      <w:r>
        <w:t xml:space="preserve"> – It is the policy of (Agency Name) to comply with 49 Code of Federal Regulations, Part 26, to ensure that Disadvantaged Businesses, including minorities and women, have an equal opportunity to receive and participate in federally-assisted contracts. (Agency) does not exclude any person from participation in, deny any person the benefits of, or otherwise discriminate in connection with the award or performance of any contract covered by 49 CFR Part 26 on the basis of race, color, sex, or national origin. Efforts made to use minority and female consultants during FY 2004 include the following outreach activities:</w:t>
      </w:r>
    </w:p>
    <w:p w:rsidR="00302A43" w:rsidRDefault="00302A43" w:rsidP="00302A43">
      <w:pPr>
        <w:pStyle w:val="Bullet"/>
      </w:pPr>
      <w:r>
        <w:lastRenderedPageBreak/>
        <w:t>•</w:t>
      </w:r>
      <w:r>
        <w:tab/>
      </w:r>
      <w:r>
        <w:rPr>
          <w:rStyle w:val="Bold"/>
        </w:rPr>
        <w:t xml:space="preserve">Disadvantaged Business Enterprise (DBE) Goals </w:t>
      </w:r>
      <w:r>
        <w:t>– As part of</w:t>
      </w:r>
      <w:proofErr w:type="gramStart"/>
      <w:r>
        <w:t> (</w:t>
      </w:r>
      <w:proofErr w:type="gramEnd"/>
      <w:r>
        <w:t xml:space="preserve">Agency Name) outreach efforts to use minority and female consultants, when appropriate, proposals include a Disadvantaged Business Enterprise (DBE) goal. Certified DBE firms can encompass small, minority and women-owned firms. As a condition of award, the successful bidder must make good faith efforts to meet this DBE goal. The proposer establishes good faith efforts when it documents that it has obtained enough DBE participation to meet the DBE goal; or documents that it has made adequate efforts to do so although unsuccessful. </w:t>
      </w:r>
    </w:p>
    <w:p w:rsidR="00302A43" w:rsidRDefault="00302A43" w:rsidP="00302A43">
      <w:pPr>
        <w:pStyle w:val="Bullet"/>
      </w:pPr>
      <w:r>
        <w:t>•</w:t>
      </w:r>
      <w:r>
        <w:tab/>
      </w:r>
      <w:r>
        <w:rPr>
          <w:rStyle w:val="Bold"/>
        </w:rPr>
        <w:t xml:space="preserve">Consultants Selection Procedures </w:t>
      </w:r>
      <w:r>
        <w:t xml:space="preserve">– Consultants are selected according to the procedures outlined in the RCW, and </w:t>
      </w:r>
      <w:r>
        <w:rPr>
          <w:rStyle w:val="Italic"/>
        </w:rPr>
        <w:t>Local Agency Guidelines</w:t>
      </w:r>
      <w:r>
        <w:t xml:space="preserve"> procedures for federally-assisted projects. (Agency Name) encourages all consultant firms that are registered in Washington State to conduct business and who possess the requisite professional license(s) to present their qualifications for highway design projects. </w:t>
      </w:r>
    </w:p>
    <w:p w:rsidR="00302A43" w:rsidRDefault="00302A43" w:rsidP="00302A43">
      <w:pPr>
        <w:pStyle w:val="Bullet"/>
      </w:pPr>
      <w:r>
        <w:tab/>
        <w:t>The (Agency Name) solicits firms for inclusion on the Architecture and Engineering, Professional Services, and the Construction Small Works Rosters in accordance with RCW 39.80 and (Agency Name) practices. (Agency Name) places an advertisement in various news media to include the (Names of Publications) and various minority newspapers that have existing contracts with the Agency. Advertisement is conducted a least twice during a year to encourage consultant firms to apply for placement on the rosters.</w:t>
      </w:r>
    </w:p>
    <w:p w:rsidR="00302A43" w:rsidRDefault="00302A43" w:rsidP="00302A43">
      <w:pPr>
        <w:pStyle w:val="Bullet"/>
      </w:pPr>
      <w:r>
        <w:t>•</w:t>
      </w:r>
      <w:r>
        <w:tab/>
      </w:r>
      <w:r>
        <w:rPr>
          <w:rStyle w:val="Bold"/>
        </w:rPr>
        <w:t xml:space="preserve">Public Pre-Proposal Meetings </w:t>
      </w:r>
      <w:r>
        <w:t xml:space="preserve">– Other outreach efforts to support the use of minority and female consultants include conducting public pre-proposal meetings to provide information concerning the scope of work and available subcontracting opportunities associated with projects. These meetings are open to all interested parties. </w:t>
      </w:r>
    </w:p>
    <w:p w:rsidR="00302A43" w:rsidRDefault="00302A43" w:rsidP="00302A43">
      <w:pPr>
        <w:pStyle w:val="BodyText"/>
      </w:pPr>
      <w:r>
        <w:rPr>
          <w:rStyle w:val="Bold"/>
        </w:rPr>
        <w:t>A.3</w:t>
      </w:r>
      <w:r>
        <w:rPr>
          <w:rStyle w:val="Bold"/>
        </w:rPr>
        <w:t> </w:t>
      </w:r>
      <w:r>
        <w:rPr>
          <w:rStyle w:val="Bold"/>
        </w:rPr>
        <w:t>Studies Conducted Which Provide Data Relative to Minority Persons, Neighborhoods, Income Levels, Physical Environments, and Travel Habits</w:t>
      </w:r>
      <w:r>
        <w:t xml:space="preserve"> – The agency will continue to review all proposed projects for their potential to have a disproportionate impact on low-income and minority populations that are subject to additional consideration in accordance with applicable Title VI and Environmental Justice provisions. (Agency Name) unincorporated areas do not typically require substantial analysis to determine that the potentially affected areas do not meet thresholds for consideration as low-income or minority communities. However, (Specific Project name if applicable), does require such analysis. </w:t>
      </w:r>
    </w:p>
    <w:p w:rsidR="00302A43" w:rsidRDefault="00302A43" w:rsidP="00302A43">
      <w:pPr>
        <w:pStyle w:val="BodyText"/>
      </w:pPr>
      <w:r>
        <w:rPr>
          <w:rStyle w:val="Bold"/>
        </w:rPr>
        <w:t>A.4</w:t>
      </w:r>
      <w:r>
        <w:rPr>
          <w:rStyle w:val="Bold"/>
        </w:rPr>
        <w:t> </w:t>
      </w:r>
      <w:r>
        <w:rPr>
          <w:rStyle w:val="Bold"/>
        </w:rPr>
        <w:t>Hearings Held During the Report Period and Efforts Utilized to Ensure Citizen Participation, Particularly Minorities, and Women – The Number of These Individuals and the Capacity of Their Participation</w:t>
      </w:r>
      <w:r>
        <w:t xml:space="preserve"> – No hearings were conducted in FFY 2004. There were seven community advisory group meetings and one other public meeting conducted. </w:t>
      </w:r>
    </w:p>
    <w:p w:rsidR="00302A43" w:rsidRDefault="00302A43" w:rsidP="00302A43">
      <w:pPr>
        <w:pStyle w:val="BodyText"/>
      </w:pPr>
      <w:r>
        <w:t xml:space="preserve">(Agency Name) continues to use the Washington State Department of Transportation (WSDOT) form for collecting data on public hearing and public meeting attendees for Title VI reporting requirements, per Title 23, Code of Federal Regulations, Part 200.9(b)(4). See Appendix </w:t>
      </w:r>
      <w:r w:rsidR="005517F6" w:rsidRPr="005517F6">
        <w:rPr>
          <w:b/>
          <w:bCs/>
        </w:rPr>
        <w:fldChar w:fldCharType="begin">
          <w:ffData>
            <w:name w:val="Text4"/>
            <w:enabled/>
            <w:calcOnExit w:val="0"/>
            <w:textInput/>
          </w:ffData>
        </w:fldChar>
      </w:r>
      <w:r w:rsidR="005517F6" w:rsidRPr="005517F6">
        <w:rPr>
          <w:b/>
          <w:bCs/>
        </w:rPr>
        <w:instrText xml:space="preserve"> FORMTEXT </w:instrText>
      </w:r>
      <w:r w:rsidR="005517F6" w:rsidRPr="005517F6">
        <w:rPr>
          <w:b/>
          <w:bCs/>
        </w:rPr>
      </w:r>
      <w:r w:rsidR="005517F6" w:rsidRPr="005517F6">
        <w:rPr>
          <w:b/>
          <w:bCs/>
        </w:rPr>
        <w:fldChar w:fldCharType="separate"/>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rPr>
        <w:fldChar w:fldCharType="end"/>
      </w:r>
      <w:r w:rsidR="005517F6">
        <w:rPr>
          <w:rFonts w:ascii="Arial" w:hAnsi="Arial" w:cs="Arial"/>
          <w:b/>
          <w:bCs/>
        </w:rPr>
        <w:t xml:space="preserve"> </w:t>
      </w:r>
      <w:r>
        <w:t xml:space="preserve">for a copy of the form used by (Agency Name) at its public meetings. Appendix </w:t>
      </w:r>
      <w:r w:rsidR="005517F6" w:rsidRPr="005517F6">
        <w:rPr>
          <w:b/>
          <w:bCs/>
        </w:rPr>
        <w:fldChar w:fldCharType="begin">
          <w:ffData>
            <w:name w:val="Text4"/>
            <w:enabled/>
            <w:calcOnExit w:val="0"/>
            <w:textInput/>
          </w:ffData>
        </w:fldChar>
      </w:r>
      <w:r w:rsidR="005517F6" w:rsidRPr="005517F6">
        <w:rPr>
          <w:b/>
          <w:bCs/>
        </w:rPr>
        <w:instrText xml:space="preserve"> FORMTEXT </w:instrText>
      </w:r>
      <w:r w:rsidR="005517F6" w:rsidRPr="005517F6">
        <w:rPr>
          <w:b/>
          <w:bCs/>
        </w:rPr>
      </w:r>
      <w:r w:rsidR="005517F6" w:rsidRPr="005517F6">
        <w:rPr>
          <w:b/>
          <w:bCs/>
        </w:rPr>
        <w:fldChar w:fldCharType="separate"/>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rPr>
        <w:fldChar w:fldCharType="end"/>
      </w:r>
      <w:r w:rsidR="005517F6">
        <w:rPr>
          <w:b/>
          <w:bCs/>
        </w:rPr>
        <w:t xml:space="preserve"> </w:t>
      </w:r>
      <w:r>
        <w:t>summarizes the forms collected during FFY 2004.</w:t>
      </w:r>
    </w:p>
    <w:p w:rsidR="00302A43" w:rsidRDefault="00302A43" w:rsidP="00302A43">
      <w:pPr>
        <w:pStyle w:val="AppendixHeading2"/>
      </w:pPr>
      <w:proofErr w:type="gramStart"/>
      <w:r>
        <w:t>B.</w:t>
      </w:r>
      <w:proofErr w:type="gramEnd"/>
      <w:r>
        <w:t> </w:t>
      </w:r>
      <w:r>
        <w:t>Location</w:t>
      </w:r>
    </w:p>
    <w:p w:rsidR="00302A43" w:rsidRDefault="00302A43" w:rsidP="00302A43">
      <w:pPr>
        <w:pStyle w:val="BodyText"/>
      </w:pPr>
      <w:r>
        <w:t xml:space="preserve">(Agency Name) emphasis over the past several years has been the improvement of existing Rights of Way and corridors. There has been no activity in the (Agency Name)’s Location Program. When future corridors are considered, the Location Program will be one of the tools used by the (Agency Name) to help determine their feasibility. </w:t>
      </w:r>
    </w:p>
    <w:p w:rsidR="00302A43" w:rsidRDefault="00302A43" w:rsidP="00302A43">
      <w:pPr>
        <w:pStyle w:val="BodyText"/>
      </w:pPr>
      <w:r>
        <w:rPr>
          <w:rStyle w:val="Bold"/>
        </w:rPr>
        <w:t>B.1</w:t>
      </w:r>
      <w:r>
        <w:rPr>
          <w:rStyle w:val="Bold"/>
        </w:rPr>
        <w:t> </w:t>
      </w:r>
      <w:r>
        <w:rPr>
          <w:rStyle w:val="Bold"/>
        </w:rPr>
        <w:t>Number of Complaints Filed</w:t>
      </w:r>
      <w:r>
        <w:t xml:space="preserve"> – None during this report period.</w:t>
      </w:r>
    </w:p>
    <w:p w:rsidR="00302A43" w:rsidRDefault="00302A43" w:rsidP="00302A43">
      <w:pPr>
        <w:pStyle w:val="BodyText"/>
      </w:pPr>
      <w:proofErr w:type="gramStart"/>
      <w:r>
        <w:rPr>
          <w:rStyle w:val="Bold"/>
        </w:rPr>
        <w:lastRenderedPageBreak/>
        <w:t>B.2</w:t>
      </w:r>
      <w:r>
        <w:rPr>
          <w:rStyle w:val="Bold"/>
        </w:rPr>
        <w:t> </w:t>
      </w:r>
      <w:r>
        <w:rPr>
          <w:rStyle w:val="Bold"/>
        </w:rPr>
        <w:t>Identification of Titles, Ethnicity, and Gender of Employees in the Location Program</w:t>
      </w:r>
      <w:r>
        <w:t xml:space="preserve"> – Not applicable this reporting period.</w:t>
      </w:r>
      <w:proofErr w:type="gramEnd"/>
      <w:r>
        <w:t xml:space="preserve"> Agency Name currently has no staff assigned to location duties since there has been no activity in that area.</w:t>
      </w:r>
    </w:p>
    <w:p w:rsidR="00302A43" w:rsidRDefault="00302A43" w:rsidP="00302A43">
      <w:pPr>
        <w:pStyle w:val="BodyText"/>
      </w:pPr>
      <w:r>
        <w:rPr>
          <w:rStyle w:val="Bold"/>
        </w:rPr>
        <w:t>B.3</w:t>
      </w:r>
      <w:r>
        <w:rPr>
          <w:rStyle w:val="Bold"/>
        </w:rPr>
        <w:t> </w:t>
      </w:r>
      <w:r>
        <w:rPr>
          <w:rStyle w:val="Bold"/>
        </w:rPr>
        <w:t xml:space="preserve">Number of Environmental Impact Statements Reviewed </w:t>
      </w:r>
      <w:proofErr w:type="gramStart"/>
      <w:r>
        <w:rPr>
          <w:rStyle w:val="Bold"/>
        </w:rPr>
        <w:t>During</w:t>
      </w:r>
      <w:proofErr w:type="gramEnd"/>
      <w:r>
        <w:rPr>
          <w:rStyle w:val="Bold"/>
        </w:rPr>
        <w:t xml:space="preserve"> the Report Period, Including a Summary of Comments on EIS Where Minority, Handicapped, Elderly, Etc., Communities Were Adversely Impacted</w:t>
      </w:r>
      <w:r>
        <w:t xml:space="preserve"> – None during this report period.</w:t>
      </w:r>
    </w:p>
    <w:p w:rsidR="00302A43" w:rsidRDefault="00302A43" w:rsidP="00302A43">
      <w:pPr>
        <w:pStyle w:val="BodyText"/>
      </w:pPr>
      <w:r>
        <w:rPr>
          <w:rStyle w:val="Bold"/>
        </w:rPr>
        <w:t>B.4</w:t>
      </w:r>
      <w:r>
        <w:rPr>
          <w:rStyle w:val="Bold"/>
        </w:rPr>
        <w:t> </w:t>
      </w:r>
      <w:r>
        <w:rPr>
          <w:rStyle w:val="Bold"/>
        </w:rPr>
        <w:t>Number of Consultants Contracts Involving Project Development Activities</w:t>
      </w:r>
      <w:r>
        <w:t> – None during this report period.</w:t>
      </w:r>
    </w:p>
    <w:p w:rsidR="00302A43" w:rsidRDefault="00302A43" w:rsidP="00302A43">
      <w:pPr>
        <w:pStyle w:val="BodyText"/>
      </w:pPr>
      <w:r>
        <w:rPr>
          <w:rStyle w:val="Bold"/>
        </w:rPr>
        <w:t>B.5</w:t>
      </w:r>
      <w:r>
        <w:rPr>
          <w:rStyle w:val="Bold"/>
        </w:rPr>
        <w:t> </w:t>
      </w:r>
      <w:r>
        <w:rPr>
          <w:rStyle w:val="Bold"/>
        </w:rPr>
        <w:t xml:space="preserve">Number of Public Hearings Held </w:t>
      </w:r>
      <w:proofErr w:type="gramStart"/>
      <w:r>
        <w:rPr>
          <w:rStyle w:val="Bold"/>
        </w:rPr>
        <w:t>During</w:t>
      </w:r>
      <w:proofErr w:type="gramEnd"/>
      <w:r>
        <w:rPr>
          <w:rStyle w:val="Bold"/>
        </w:rPr>
        <w:t xml:space="preserve"> the Report Period Concerning Location </w:t>
      </w:r>
      <w:r>
        <w:rPr>
          <w:rStyle w:val="Bold"/>
          <w:spacing w:val="-1"/>
        </w:rPr>
        <w:t>of a Project, Including How the Hearings Were Advertised and Notification to Minorities</w:t>
      </w:r>
      <w:r>
        <w:t xml:space="preserve"> – None during this report period.</w:t>
      </w:r>
    </w:p>
    <w:p w:rsidR="00302A43" w:rsidRDefault="00302A43" w:rsidP="00302A43">
      <w:pPr>
        <w:pStyle w:val="BodyText"/>
      </w:pPr>
      <w:r>
        <w:rPr>
          <w:rStyle w:val="Bold"/>
        </w:rPr>
        <w:t>B.6</w:t>
      </w:r>
      <w:r>
        <w:rPr>
          <w:rStyle w:val="Bold"/>
        </w:rPr>
        <w:t> </w:t>
      </w:r>
      <w:r>
        <w:rPr>
          <w:rStyle w:val="Bold"/>
        </w:rPr>
        <w:t>Encouragement of Minority Leaders to Provide Suggestions and Ask Questions on Location of Highways</w:t>
      </w:r>
      <w:r>
        <w:t xml:space="preserve"> – Not applicable during this report period. No new highways were located during this report period.</w:t>
      </w:r>
    </w:p>
    <w:p w:rsidR="00302A43" w:rsidRDefault="00302A43" w:rsidP="00302A43">
      <w:pPr>
        <w:pStyle w:val="BodyText"/>
      </w:pPr>
      <w:r>
        <w:rPr>
          <w:rStyle w:val="Bold"/>
        </w:rPr>
        <w:t>B.7</w:t>
      </w:r>
      <w:r>
        <w:rPr>
          <w:rStyle w:val="Bold"/>
        </w:rPr>
        <w:t> </w:t>
      </w:r>
      <w:r>
        <w:rPr>
          <w:rStyle w:val="Bold"/>
        </w:rPr>
        <w:t>Need to Use Bilingual Advertisements, Announcements, Notices, Etc., During the Report Period</w:t>
      </w:r>
      <w:r>
        <w:t xml:space="preserve"> – None during this report period.</w:t>
      </w:r>
    </w:p>
    <w:p w:rsidR="00302A43" w:rsidRDefault="00302A43" w:rsidP="00302A43">
      <w:pPr>
        <w:pStyle w:val="AppendixHeading2"/>
      </w:pPr>
      <w:proofErr w:type="gramStart"/>
      <w:r>
        <w:t>C.</w:t>
      </w:r>
      <w:proofErr w:type="gramEnd"/>
      <w:r>
        <w:t> </w:t>
      </w:r>
      <w:r>
        <w:t>Design</w:t>
      </w:r>
    </w:p>
    <w:p w:rsidR="00302A43" w:rsidRDefault="00302A43" w:rsidP="00302A43">
      <w:pPr>
        <w:pStyle w:val="BodyText"/>
        <w:rPr>
          <w:b/>
          <w:bCs/>
        </w:rPr>
      </w:pPr>
      <w:r>
        <w:t xml:space="preserve">Design activities are performed by (fill in appropriate information about your design process. </w:t>
      </w:r>
    </w:p>
    <w:p w:rsidR="00302A43" w:rsidRDefault="00302A43" w:rsidP="00302A43">
      <w:pPr>
        <w:pStyle w:val="BodyText"/>
      </w:pPr>
      <w:r>
        <w:rPr>
          <w:rStyle w:val="Bold"/>
        </w:rPr>
        <w:t>C.1</w:t>
      </w:r>
      <w:r>
        <w:rPr>
          <w:rStyle w:val="Bold"/>
        </w:rPr>
        <w:t> </w:t>
      </w:r>
      <w:r>
        <w:rPr>
          <w:rStyle w:val="Bold"/>
        </w:rPr>
        <w:t xml:space="preserve">Number of Consulting Firms </w:t>
      </w:r>
      <w:proofErr w:type="gramStart"/>
      <w:r>
        <w:rPr>
          <w:rStyle w:val="Bold"/>
        </w:rPr>
        <w:t>With</w:t>
      </w:r>
      <w:proofErr w:type="gramEnd"/>
      <w:r>
        <w:rPr>
          <w:rStyle w:val="Bold"/>
        </w:rPr>
        <w:t xml:space="preserve"> Design Contracts, Including the Number of These Contracts Held by Minority Firms and Women-Owned Firms/Dollar Value</w:t>
      </w:r>
      <w:r>
        <w:t xml:space="preserve"> – For FFY 2004, 23 consulting firms were engaged in design contracts. For reporting purposes, work order and task order contracts that have multiple awards are considered contracts awarded. The accompanying tables summarize the number of contracts awarded, including work order and task order contracts, and the sum of those contract awards by prime and subconsultant. </w:t>
      </w:r>
    </w:p>
    <w:p w:rsidR="00302A43" w:rsidRDefault="00302A43" w:rsidP="00302A43">
      <w:pPr>
        <w:pStyle w:val="BodyText"/>
      </w:pPr>
      <w:r>
        <w:t>Table V.C.1 provides the number of contracts and total dollar value awarded to minority firms and women-owned firms as prime consultants with design contracts.</w:t>
      </w:r>
    </w:p>
    <w:tbl>
      <w:tblPr>
        <w:tblW w:w="9360" w:type="dxa"/>
        <w:tblInd w:w="1500" w:type="dxa"/>
        <w:tblLayout w:type="fixed"/>
        <w:tblCellMar>
          <w:left w:w="0" w:type="dxa"/>
          <w:right w:w="0" w:type="dxa"/>
        </w:tblCellMar>
        <w:tblLook w:val="0000" w:firstRow="0" w:lastRow="0" w:firstColumn="0" w:lastColumn="0" w:noHBand="0" w:noVBand="0"/>
      </w:tblPr>
      <w:tblGrid>
        <w:gridCol w:w="1800"/>
        <w:gridCol w:w="1680"/>
        <w:gridCol w:w="1440"/>
        <w:gridCol w:w="2400"/>
        <w:gridCol w:w="2040"/>
      </w:tblGrid>
      <w:tr w:rsidR="00302A43" w:rsidTr="0006344E">
        <w:trPr>
          <w:trHeight w:val="60"/>
        </w:trPr>
        <w:tc>
          <w:tcPr>
            <w:tcW w:w="9360" w:type="dxa"/>
            <w:gridSpan w:val="5"/>
            <w:tcBorders>
              <w:top w:val="single" w:sz="4" w:space="0" w:color="000000"/>
              <w:left w:val="single" w:sz="4" w:space="0" w:color="000000"/>
              <w:bottom w:val="single" w:sz="4" w:space="0" w:color="000000"/>
              <w:right w:val="single" w:sz="4" w:space="0" w:color="000000"/>
            </w:tcBorders>
            <w:shd w:val="solid" w:color="E6E7E8" w:fill="auto"/>
            <w:tcMar>
              <w:top w:w="80" w:type="dxa"/>
              <w:left w:w="60" w:type="dxa"/>
              <w:bottom w:w="80" w:type="dxa"/>
              <w:right w:w="60" w:type="dxa"/>
            </w:tcMar>
            <w:vAlign w:val="center"/>
          </w:tcPr>
          <w:p w:rsidR="00302A43" w:rsidRDefault="00302A43" w:rsidP="00591068">
            <w:pPr>
              <w:pStyle w:val="TableCentered"/>
              <w:ind w:left="0"/>
            </w:pPr>
            <w:r>
              <w:rPr>
                <w:rStyle w:val="Bold"/>
              </w:rPr>
              <w:t>Table V.C.1 – Design Contracts-Prime</w:t>
            </w:r>
          </w:p>
        </w:tc>
      </w:tr>
      <w:tr w:rsidR="00302A43" w:rsidTr="0006344E">
        <w:trPr>
          <w:trHeight w:val="60"/>
        </w:trPr>
        <w:tc>
          <w:tcPr>
            <w:tcW w:w="1800" w:type="dxa"/>
            <w:tcBorders>
              <w:top w:val="single" w:sz="4" w:space="0" w:color="000000"/>
              <w:left w:val="single" w:sz="4" w:space="0" w:color="000000"/>
              <w:bottom w:val="single" w:sz="4" w:space="0" w:color="000000"/>
              <w:right w:val="single" w:sz="4" w:space="0" w:color="000000"/>
            </w:tcBorders>
            <w:shd w:val="solid" w:color="E6E7E8" w:fill="auto"/>
            <w:tcMar>
              <w:top w:w="80" w:type="dxa"/>
              <w:left w:w="60" w:type="dxa"/>
              <w:bottom w:w="80" w:type="dxa"/>
              <w:right w:w="60" w:type="dxa"/>
            </w:tcMar>
            <w:vAlign w:val="bottom"/>
          </w:tcPr>
          <w:p w:rsidR="00302A43" w:rsidRDefault="00302A43" w:rsidP="00591068">
            <w:pPr>
              <w:pStyle w:val="TableCentered"/>
              <w:ind w:left="0"/>
            </w:pPr>
            <w:r>
              <w:rPr>
                <w:rStyle w:val="Bold"/>
              </w:rPr>
              <w:t>Name of Firm</w:t>
            </w:r>
          </w:p>
        </w:tc>
        <w:tc>
          <w:tcPr>
            <w:tcW w:w="1680" w:type="dxa"/>
            <w:tcBorders>
              <w:top w:val="single" w:sz="4" w:space="0" w:color="000000"/>
              <w:left w:val="single" w:sz="4" w:space="0" w:color="000000"/>
              <w:bottom w:val="single" w:sz="4" w:space="0" w:color="000000"/>
              <w:right w:val="single" w:sz="4" w:space="0" w:color="000000"/>
            </w:tcBorders>
            <w:shd w:val="solid" w:color="E6E7E8" w:fill="auto"/>
            <w:tcMar>
              <w:top w:w="80" w:type="dxa"/>
              <w:left w:w="60" w:type="dxa"/>
              <w:bottom w:w="80" w:type="dxa"/>
              <w:right w:w="60" w:type="dxa"/>
            </w:tcMar>
            <w:vAlign w:val="bottom"/>
          </w:tcPr>
          <w:p w:rsidR="00302A43" w:rsidRDefault="00302A43" w:rsidP="00591068">
            <w:pPr>
              <w:pStyle w:val="TableCentered"/>
              <w:ind w:left="0"/>
            </w:pPr>
            <w:r>
              <w:rPr>
                <w:rStyle w:val="Bold"/>
              </w:rPr>
              <w:t>Certification Status</w:t>
            </w:r>
          </w:p>
        </w:tc>
        <w:tc>
          <w:tcPr>
            <w:tcW w:w="1440" w:type="dxa"/>
            <w:tcBorders>
              <w:top w:val="single" w:sz="4" w:space="0" w:color="000000"/>
              <w:left w:val="single" w:sz="4" w:space="0" w:color="000000"/>
              <w:bottom w:val="single" w:sz="4" w:space="0" w:color="000000"/>
              <w:right w:val="single" w:sz="4" w:space="0" w:color="000000"/>
            </w:tcBorders>
            <w:shd w:val="solid" w:color="E6E7E8" w:fill="auto"/>
            <w:tcMar>
              <w:top w:w="80" w:type="dxa"/>
              <w:left w:w="60" w:type="dxa"/>
              <w:bottom w:w="80" w:type="dxa"/>
              <w:right w:w="60" w:type="dxa"/>
            </w:tcMar>
            <w:vAlign w:val="bottom"/>
          </w:tcPr>
          <w:p w:rsidR="00302A43" w:rsidRDefault="00302A43" w:rsidP="00591068">
            <w:pPr>
              <w:pStyle w:val="TableCentered"/>
              <w:ind w:left="0"/>
            </w:pPr>
            <w:r>
              <w:rPr>
                <w:rStyle w:val="Bold"/>
              </w:rPr>
              <w:t>Ethnicity</w:t>
            </w:r>
          </w:p>
        </w:tc>
        <w:tc>
          <w:tcPr>
            <w:tcW w:w="2400" w:type="dxa"/>
            <w:tcBorders>
              <w:top w:val="single" w:sz="4" w:space="0" w:color="000000"/>
              <w:left w:val="single" w:sz="4" w:space="0" w:color="000000"/>
              <w:bottom w:val="single" w:sz="4" w:space="0" w:color="000000"/>
              <w:right w:val="single" w:sz="4" w:space="0" w:color="000000"/>
            </w:tcBorders>
            <w:shd w:val="solid" w:color="E6E7E8" w:fill="auto"/>
            <w:tcMar>
              <w:top w:w="80" w:type="dxa"/>
              <w:left w:w="60" w:type="dxa"/>
              <w:bottom w:w="80" w:type="dxa"/>
              <w:right w:w="60" w:type="dxa"/>
            </w:tcMar>
            <w:vAlign w:val="bottom"/>
          </w:tcPr>
          <w:p w:rsidR="00302A43" w:rsidRDefault="00302A43" w:rsidP="00591068">
            <w:pPr>
              <w:pStyle w:val="TableCentered"/>
              <w:ind w:left="0"/>
            </w:pPr>
            <w:r>
              <w:rPr>
                <w:rStyle w:val="Bold"/>
              </w:rPr>
              <w:t xml:space="preserve"># Contracts Awarded </w:t>
            </w:r>
            <w:r>
              <w:rPr>
                <w:rStyle w:val="Bold"/>
              </w:rPr>
              <w:br/>
              <w:t xml:space="preserve">(includes work </w:t>
            </w:r>
            <w:r>
              <w:rPr>
                <w:rStyle w:val="Bold"/>
              </w:rPr>
              <w:br/>
              <w:t>and task orders)</w:t>
            </w:r>
          </w:p>
        </w:tc>
        <w:tc>
          <w:tcPr>
            <w:tcW w:w="2040" w:type="dxa"/>
            <w:tcBorders>
              <w:top w:val="single" w:sz="4" w:space="0" w:color="000000"/>
              <w:left w:val="single" w:sz="4" w:space="0" w:color="000000"/>
              <w:bottom w:val="single" w:sz="4" w:space="0" w:color="000000"/>
              <w:right w:val="single" w:sz="4" w:space="0" w:color="000000"/>
            </w:tcBorders>
            <w:shd w:val="solid" w:color="E6E7E8" w:fill="auto"/>
            <w:tcMar>
              <w:top w:w="80" w:type="dxa"/>
              <w:left w:w="60" w:type="dxa"/>
              <w:bottom w:w="80" w:type="dxa"/>
              <w:right w:w="60" w:type="dxa"/>
            </w:tcMar>
            <w:vAlign w:val="bottom"/>
          </w:tcPr>
          <w:p w:rsidR="00302A43" w:rsidRDefault="00302A43" w:rsidP="00591068">
            <w:pPr>
              <w:pStyle w:val="TableCentered"/>
              <w:ind w:left="0"/>
            </w:pPr>
            <w:r>
              <w:rPr>
                <w:rStyle w:val="Bold"/>
              </w:rPr>
              <w:t>Sum of Contract Awards (rounded to nearest thousand)</w:t>
            </w:r>
          </w:p>
        </w:tc>
      </w:tr>
      <w:tr w:rsidR="00302A43" w:rsidTr="0006344E">
        <w:trPr>
          <w:trHeight w:val="60"/>
        </w:trPr>
        <w:tc>
          <w:tcPr>
            <w:tcW w:w="180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591068">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591068">
            <w:pPr>
              <w:pStyle w:val="NoParagraphStyle"/>
              <w:spacing w:line="240" w:lineRule="auto"/>
              <w:textAlignment w:val="auto"/>
              <w:rPr>
                <w:rFonts w:ascii="Arial" w:hAnsi="Arial" w:cs="Arial"/>
                <w:color w:val="auto"/>
              </w:rPr>
            </w:pPr>
          </w:p>
        </w:tc>
        <w:tc>
          <w:tcPr>
            <w:tcW w:w="144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591068">
            <w:pPr>
              <w:pStyle w:val="NoParagraphStyle"/>
              <w:spacing w:line="240" w:lineRule="auto"/>
              <w:textAlignment w:val="auto"/>
              <w:rPr>
                <w:rFonts w:ascii="Arial" w:hAnsi="Arial" w:cs="Arial"/>
                <w:color w:val="auto"/>
              </w:rPr>
            </w:pPr>
          </w:p>
        </w:tc>
        <w:tc>
          <w:tcPr>
            <w:tcW w:w="240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591068">
            <w:pPr>
              <w:pStyle w:val="NoParagraphStyle"/>
              <w:spacing w:line="240" w:lineRule="auto"/>
              <w:textAlignment w:val="auto"/>
              <w:rPr>
                <w:rFonts w:ascii="Arial" w:hAnsi="Arial" w:cs="Arial"/>
                <w:color w:val="auto"/>
              </w:rPr>
            </w:pPr>
          </w:p>
        </w:tc>
        <w:tc>
          <w:tcPr>
            <w:tcW w:w="204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591068">
            <w:pPr>
              <w:pStyle w:val="NoParagraphStyle"/>
              <w:spacing w:line="240" w:lineRule="auto"/>
              <w:textAlignment w:val="auto"/>
              <w:rPr>
                <w:rFonts w:ascii="Arial" w:hAnsi="Arial" w:cs="Arial"/>
                <w:color w:val="auto"/>
              </w:rPr>
            </w:pPr>
          </w:p>
        </w:tc>
      </w:tr>
      <w:tr w:rsidR="00302A43" w:rsidTr="0006344E">
        <w:trPr>
          <w:trHeight w:val="60"/>
        </w:trPr>
        <w:tc>
          <w:tcPr>
            <w:tcW w:w="180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591068">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591068">
            <w:pPr>
              <w:pStyle w:val="NoParagraphStyle"/>
              <w:spacing w:line="240" w:lineRule="auto"/>
              <w:textAlignment w:val="auto"/>
              <w:rPr>
                <w:rFonts w:ascii="Arial" w:hAnsi="Arial" w:cs="Arial"/>
                <w:color w:val="auto"/>
              </w:rPr>
            </w:pPr>
          </w:p>
        </w:tc>
        <w:tc>
          <w:tcPr>
            <w:tcW w:w="144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591068">
            <w:pPr>
              <w:pStyle w:val="NoParagraphStyle"/>
              <w:spacing w:line="240" w:lineRule="auto"/>
              <w:textAlignment w:val="auto"/>
              <w:rPr>
                <w:rFonts w:ascii="Arial" w:hAnsi="Arial" w:cs="Arial"/>
                <w:color w:val="auto"/>
              </w:rPr>
            </w:pPr>
          </w:p>
        </w:tc>
        <w:tc>
          <w:tcPr>
            <w:tcW w:w="240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591068">
            <w:pPr>
              <w:pStyle w:val="NoParagraphStyle"/>
              <w:spacing w:line="240" w:lineRule="auto"/>
              <w:textAlignment w:val="auto"/>
              <w:rPr>
                <w:rFonts w:ascii="Arial" w:hAnsi="Arial" w:cs="Arial"/>
                <w:color w:val="auto"/>
              </w:rPr>
            </w:pPr>
          </w:p>
        </w:tc>
        <w:tc>
          <w:tcPr>
            <w:tcW w:w="204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591068">
            <w:pPr>
              <w:pStyle w:val="NoParagraphStyle"/>
              <w:spacing w:line="240" w:lineRule="auto"/>
              <w:textAlignment w:val="auto"/>
              <w:rPr>
                <w:rFonts w:ascii="Arial" w:hAnsi="Arial" w:cs="Arial"/>
                <w:color w:val="auto"/>
              </w:rPr>
            </w:pPr>
          </w:p>
        </w:tc>
      </w:tr>
    </w:tbl>
    <w:p w:rsidR="00302A43" w:rsidRDefault="00302A43" w:rsidP="00302A43">
      <w:pPr>
        <w:pStyle w:val="BodyText"/>
      </w:pPr>
      <w:r>
        <w:t>Table V.C.2 contains information on the number of minority firms and women-owned firms who currently have subcontracts, their certification status, ethnicity, and sum of contract awarded dollar value.</w:t>
      </w:r>
    </w:p>
    <w:tbl>
      <w:tblPr>
        <w:tblW w:w="9360" w:type="dxa"/>
        <w:tblInd w:w="1500" w:type="dxa"/>
        <w:tblLayout w:type="fixed"/>
        <w:tblCellMar>
          <w:left w:w="0" w:type="dxa"/>
          <w:right w:w="0" w:type="dxa"/>
        </w:tblCellMar>
        <w:tblLook w:val="0000" w:firstRow="0" w:lastRow="0" w:firstColumn="0" w:lastColumn="0" w:noHBand="0" w:noVBand="0"/>
      </w:tblPr>
      <w:tblGrid>
        <w:gridCol w:w="1800"/>
        <w:gridCol w:w="1680"/>
        <w:gridCol w:w="1440"/>
        <w:gridCol w:w="2400"/>
        <w:gridCol w:w="2040"/>
      </w:tblGrid>
      <w:tr w:rsidR="00302A43" w:rsidTr="0006344E">
        <w:trPr>
          <w:trHeight w:val="60"/>
        </w:trPr>
        <w:tc>
          <w:tcPr>
            <w:tcW w:w="9360" w:type="dxa"/>
            <w:gridSpan w:val="5"/>
            <w:tcBorders>
              <w:top w:val="single" w:sz="4" w:space="0" w:color="000000"/>
              <w:left w:val="single" w:sz="4" w:space="0" w:color="000000"/>
              <w:bottom w:val="single" w:sz="4" w:space="0" w:color="000000"/>
              <w:right w:val="single" w:sz="4" w:space="0" w:color="000000"/>
            </w:tcBorders>
            <w:shd w:val="solid" w:color="E6E7E8" w:fill="auto"/>
            <w:tcMar>
              <w:top w:w="80" w:type="dxa"/>
              <w:left w:w="60" w:type="dxa"/>
              <w:bottom w:w="80" w:type="dxa"/>
              <w:right w:w="60" w:type="dxa"/>
            </w:tcMar>
            <w:vAlign w:val="center"/>
          </w:tcPr>
          <w:p w:rsidR="00302A43" w:rsidRDefault="00302A43" w:rsidP="0006344E">
            <w:pPr>
              <w:pStyle w:val="TableCentered"/>
              <w:ind w:left="0"/>
            </w:pPr>
            <w:r>
              <w:rPr>
                <w:rStyle w:val="Bold"/>
              </w:rPr>
              <w:t xml:space="preserve">Table V.C.2 – Minority, Women-Owned Firms With Consultant Subcontracts </w:t>
            </w:r>
          </w:p>
        </w:tc>
      </w:tr>
      <w:tr w:rsidR="00302A43" w:rsidTr="0006344E">
        <w:trPr>
          <w:trHeight w:val="60"/>
        </w:trPr>
        <w:tc>
          <w:tcPr>
            <w:tcW w:w="1800" w:type="dxa"/>
            <w:tcBorders>
              <w:top w:val="single" w:sz="4" w:space="0" w:color="000000"/>
              <w:left w:val="single" w:sz="4" w:space="0" w:color="000000"/>
              <w:bottom w:val="single" w:sz="4" w:space="0" w:color="000000"/>
              <w:right w:val="single" w:sz="4" w:space="0" w:color="000000"/>
            </w:tcBorders>
            <w:shd w:val="solid" w:color="E6E7E8" w:fill="auto"/>
            <w:tcMar>
              <w:top w:w="80" w:type="dxa"/>
              <w:left w:w="60" w:type="dxa"/>
              <w:bottom w:w="80" w:type="dxa"/>
              <w:right w:w="60" w:type="dxa"/>
            </w:tcMar>
            <w:vAlign w:val="bottom"/>
          </w:tcPr>
          <w:p w:rsidR="00302A43" w:rsidRDefault="00302A43" w:rsidP="00AF1556">
            <w:pPr>
              <w:pStyle w:val="TableCentered"/>
              <w:ind w:left="0"/>
            </w:pPr>
            <w:r>
              <w:rPr>
                <w:rStyle w:val="Bold"/>
              </w:rPr>
              <w:t>Name of Firm</w:t>
            </w:r>
          </w:p>
        </w:tc>
        <w:tc>
          <w:tcPr>
            <w:tcW w:w="1680" w:type="dxa"/>
            <w:tcBorders>
              <w:top w:val="single" w:sz="4" w:space="0" w:color="000000"/>
              <w:left w:val="single" w:sz="4" w:space="0" w:color="000000"/>
              <w:bottom w:val="single" w:sz="4" w:space="0" w:color="000000"/>
              <w:right w:val="single" w:sz="4" w:space="0" w:color="000000"/>
            </w:tcBorders>
            <w:shd w:val="solid" w:color="E6E7E8" w:fill="auto"/>
            <w:tcMar>
              <w:top w:w="80" w:type="dxa"/>
              <w:left w:w="60" w:type="dxa"/>
              <w:bottom w:w="80" w:type="dxa"/>
              <w:right w:w="60" w:type="dxa"/>
            </w:tcMar>
            <w:vAlign w:val="bottom"/>
          </w:tcPr>
          <w:p w:rsidR="00302A43" w:rsidRDefault="00302A43" w:rsidP="00AF1556">
            <w:pPr>
              <w:pStyle w:val="TableCentered"/>
              <w:ind w:left="0"/>
            </w:pPr>
            <w:r>
              <w:rPr>
                <w:rStyle w:val="Bold"/>
              </w:rPr>
              <w:t>Certification Status</w:t>
            </w:r>
          </w:p>
        </w:tc>
        <w:tc>
          <w:tcPr>
            <w:tcW w:w="1440" w:type="dxa"/>
            <w:tcBorders>
              <w:top w:val="single" w:sz="4" w:space="0" w:color="000000"/>
              <w:left w:val="single" w:sz="4" w:space="0" w:color="000000"/>
              <w:bottom w:val="single" w:sz="4" w:space="0" w:color="000000"/>
              <w:right w:val="single" w:sz="4" w:space="0" w:color="000000"/>
            </w:tcBorders>
            <w:shd w:val="solid" w:color="E6E7E8" w:fill="auto"/>
            <w:tcMar>
              <w:top w:w="80" w:type="dxa"/>
              <w:left w:w="60" w:type="dxa"/>
              <w:bottom w:w="80" w:type="dxa"/>
              <w:right w:w="60" w:type="dxa"/>
            </w:tcMar>
            <w:vAlign w:val="bottom"/>
          </w:tcPr>
          <w:p w:rsidR="00302A43" w:rsidRDefault="00302A43" w:rsidP="00AF1556">
            <w:pPr>
              <w:pStyle w:val="TableCentered"/>
              <w:ind w:left="0"/>
            </w:pPr>
            <w:r>
              <w:rPr>
                <w:rStyle w:val="Bold"/>
              </w:rPr>
              <w:t>Ethnicity</w:t>
            </w:r>
          </w:p>
        </w:tc>
        <w:tc>
          <w:tcPr>
            <w:tcW w:w="2400" w:type="dxa"/>
            <w:tcBorders>
              <w:top w:val="single" w:sz="4" w:space="0" w:color="000000"/>
              <w:left w:val="single" w:sz="4" w:space="0" w:color="000000"/>
              <w:bottom w:val="single" w:sz="4" w:space="0" w:color="000000"/>
              <w:right w:val="single" w:sz="4" w:space="0" w:color="000000"/>
            </w:tcBorders>
            <w:shd w:val="solid" w:color="E6E7E8" w:fill="auto"/>
            <w:tcMar>
              <w:top w:w="80" w:type="dxa"/>
              <w:left w:w="60" w:type="dxa"/>
              <w:bottom w:w="80" w:type="dxa"/>
              <w:right w:w="60" w:type="dxa"/>
            </w:tcMar>
            <w:vAlign w:val="bottom"/>
          </w:tcPr>
          <w:p w:rsidR="00302A43" w:rsidRDefault="00302A43" w:rsidP="00AF1556">
            <w:pPr>
              <w:pStyle w:val="TableCentered"/>
              <w:ind w:left="0"/>
            </w:pPr>
            <w:r>
              <w:rPr>
                <w:rStyle w:val="Bold"/>
              </w:rPr>
              <w:t xml:space="preserve"># Contracts Awarded </w:t>
            </w:r>
            <w:r>
              <w:rPr>
                <w:rStyle w:val="Bold"/>
              </w:rPr>
              <w:br/>
              <w:t xml:space="preserve">(includes work </w:t>
            </w:r>
            <w:r>
              <w:rPr>
                <w:rStyle w:val="Bold"/>
              </w:rPr>
              <w:br/>
              <w:t>and task orders)</w:t>
            </w:r>
          </w:p>
        </w:tc>
        <w:tc>
          <w:tcPr>
            <w:tcW w:w="2040" w:type="dxa"/>
            <w:tcBorders>
              <w:top w:val="single" w:sz="4" w:space="0" w:color="000000"/>
              <w:left w:val="single" w:sz="4" w:space="0" w:color="000000"/>
              <w:bottom w:val="single" w:sz="4" w:space="0" w:color="000000"/>
              <w:right w:val="single" w:sz="4" w:space="0" w:color="000000"/>
            </w:tcBorders>
            <w:shd w:val="solid" w:color="E6E7E8" w:fill="auto"/>
            <w:tcMar>
              <w:top w:w="80" w:type="dxa"/>
              <w:left w:w="60" w:type="dxa"/>
              <w:bottom w:w="80" w:type="dxa"/>
              <w:right w:w="60" w:type="dxa"/>
            </w:tcMar>
            <w:vAlign w:val="bottom"/>
          </w:tcPr>
          <w:p w:rsidR="00302A43" w:rsidRDefault="00302A43" w:rsidP="00AF1556">
            <w:pPr>
              <w:pStyle w:val="TableCentered"/>
              <w:ind w:left="0"/>
            </w:pPr>
            <w:r>
              <w:rPr>
                <w:rStyle w:val="Bold"/>
              </w:rPr>
              <w:t>Sum of Contract Awards (rounded to nearest thousand)</w:t>
            </w:r>
          </w:p>
        </w:tc>
      </w:tr>
      <w:tr w:rsidR="00302A43" w:rsidTr="0006344E">
        <w:trPr>
          <w:trHeight w:val="60"/>
        </w:trPr>
        <w:tc>
          <w:tcPr>
            <w:tcW w:w="180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AF1556">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AF1556">
            <w:pPr>
              <w:pStyle w:val="NoParagraphStyle"/>
              <w:spacing w:line="240" w:lineRule="auto"/>
              <w:textAlignment w:val="auto"/>
              <w:rPr>
                <w:rFonts w:ascii="Arial" w:hAnsi="Arial" w:cs="Arial"/>
                <w:color w:val="auto"/>
              </w:rPr>
            </w:pPr>
          </w:p>
        </w:tc>
        <w:tc>
          <w:tcPr>
            <w:tcW w:w="144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AF1556">
            <w:pPr>
              <w:pStyle w:val="NoParagraphStyle"/>
              <w:spacing w:line="240" w:lineRule="auto"/>
              <w:textAlignment w:val="auto"/>
              <w:rPr>
                <w:rFonts w:ascii="Arial" w:hAnsi="Arial" w:cs="Arial"/>
                <w:color w:val="auto"/>
              </w:rPr>
            </w:pPr>
          </w:p>
        </w:tc>
        <w:tc>
          <w:tcPr>
            <w:tcW w:w="240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AF1556">
            <w:pPr>
              <w:pStyle w:val="NoParagraphStyle"/>
              <w:spacing w:line="240" w:lineRule="auto"/>
              <w:textAlignment w:val="auto"/>
              <w:rPr>
                <w:rFonts w:ascii="Arial" w:hAnsi="Arial" w:cs="Arial"/>
                <w:color w:val="auto"/>
              </w:rPr>
            </w:pPr>
          </w:p>
        </w:tc>
        <w:tc>
          <w:tcPr>
            <w:tcW w:w="204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AF1556">
            <w:pPr>
              <w:pStyle w:val="NoParagraphStyle"/>
              <w:spacing w:line="240" w:lineRule="auto"/>
              <w:textAlignment w:val="auto"/>
              <w:rPr>
                <w:rFonts w:ascii="Arial" w:hAnsi="Arial" w:cs="Arial"/>
                <w:color w:val="auto"/>
              </w:rPr>
            </w:pPr>
          </w:p>
        </w:tc>
      </w:tr>
      <w:tr w:rsidR="00302A43" w:rsidTr="0006344E">
        <w:trPr>
          <w:trHeight w:val="60"/>
        </w:trPr>
        <w:tc>
          <w:tcPr>
            <w:tcW w:w="180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AF1556">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AF1556">
            <w:pPr>
              <w:pStyle w:val="NoParagraphStyle"/>
              <w:spacing w:line="240" w:lineRule="auto"/>
              <w:textAlignment w:val="auto"/>
              <w:rPr>
                <w:rFonts w:ascii="Arial" w:hAnsi="Arial" w:cs="Arial"/>
                <w:color w:val="auto"/>
              </w:rPr>
            </w:pPr>
          </w:p>
        </w:tc>
        <w:tc>
          <w:tcPr>
            <w:tcW w:w="144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AF1556">
            <w:pPr>
              <w:pStyle w:val="NoParagraphStyle"/>
              <w:spacing w:line="240" w:lineRule="auto"/>
              <w:textAlignment w:val="auto"/>
              <w:rPr>
                <w:rFonts w:ascii="Arial" w:hAnsi="Arial" w:cs="Arial"/>
                <w:color w:val="auto"/>
              </w:rPr>
            </w:pPr>
          </w:p>
        </w:tc>
        <w:tc>
          <w:tcPr>
            <w:tcW w:w="240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AF1556">
            <w:pPr>
              <w:pStyle w:val="NoParagraphStyle"/>
              <w:spacing w:line="240" w:lineRule="auto"/>
              <w:textAlignment w:val="auto"/>
              <w:rPr>
                <w:rFonts w:ascii="Arial" w:hAnsi="Arial" w:cs="Arial"/>
                <w:color w:val="auto"/>
              </w:rPr>
            </w:pPr>
          </w:p>
        </w:tc>
        <w:tc>
          <w:tcPr>
            <w:tcW w:w="204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rsidR="00302A43" w:rsidRDefault="00302A43" w:rsidP="00AF1556">
            <w:pPr>
              <w:pStyle w:val="NoParagraphStyle"/>
              <w:spacing w:line="240" w:lineRule="auto"/>
              <w:textAlignment w:val="auto"/>
              <w:rPr>
                <w:rFonts w:ascii="Arial" w:hAnsi="Arial" w:cs="Arial"/>
                <w:color w:val="auto"/>
              </w:rPr>
            </w:pPr>
          </w:p>
        </w:tc>
      </w:tr>
    </w:tbl>
    <w:p w:rsidR="00302A43" w:rsidRDefault="00302A43" w:rsidP="00302A43">
      <w:pPr>
        <w:pStyle w:val="BodyText"/>
        <w:rPr>
          <w:rStyle w:val="Bold"/>
        </w:rPr>
      </w:pPr>
      <w:r>
        <w:rPr>
          <w:rStyle w:val="Bold"/>
        </w:rPr>
        <w:t>C.2</w:t>
      </w:r>
      <w:r>
        <w:rPr>
          <w:rStyle w:val="Bold"/>
        </w:rPr>
        <w:t> </w:t>
      </w:r>
      <w:r>
        <w:rPr>
          <w:rStyle w:val="Bold"/>
        </w:rPr>
        <w:t xml:space="preserve">Efforts to Increase Minority and Female Participation in Obtaining Consultant Contracts </w:t>
      </w:r>
    </w:p>
    <w:p w:rsidR="00302A43" w:rsidRDefault="00302A43" w:rsidP="00302A43">
      <w:pPr>
        <w:pStyle w:val="Bullet"/>
      </w:pPr>
      <w:r>
        <w:t>•</w:t>
      </w:r>
      <w:r>
        <w:tab/>
      </w:r>
      <w:r>
        <w:rPr>
          <w:rStyle w:val="Bold"/>
        </w:rPr>
        <w:t>Procurement Information System</w:t>
      </w:r>
      <w:r>
        <w:t xml:space="preserve"> – (Agency Name) requests Letters of Interest, Statement of Qualifications and Proposals from all firms qualified and interested in providing professional services for contracts awarded by the (Agency Name). (Agency Name) posts information on current Requests for Proposals on its Internet Website. Proposals identify the types of sub consulting opportunities that may be available on the project for informational purposes.</w:t>
      </w:r>
    </w:p>
    <w:p w:rsidR="00302A43" w:rsidRDefault="00302A43" w:rsidP="00302A43">
      <w:pPr>
        <w:pStyle w:val="Bullet"/>
      </w:pPr>
      <w:r>
        <w:t>•</w:t>
      </w:r>
      <w:r>
        <w:tab/>
      </w:r>
      <w:r>
        <w:rPr>
          <w:rStyle w:val="Bold"/>
        </w:rPr>
        <w:t>Advertisement in Local Papers and Agency Procurement Website</w:t>
      </w:r>
      <w:r>
        <w:t xml:space="preserve"> – (Agency Name) advertises Requests for Proposals for consulting services in local papers and on its Procurement Website. The scope, size and duration of these contracts vary in size to promote diversity in the number and size of firms competing for these awards. Some contracts are for complete design services on a single project. Others may be for environmental reviews, traffic analysis, mediators or a wide range of professional services. (Agency Name) solicits some small A&amp;E contracts (under $150K) from Consultants using its A&amp;E Roster.</w:t>
      </w:r>
    </w:p>
    <w:p w:rsidR="00302A43" w:rsidRDefault="00302A43" w:rsidP="00302A43">
      <w:pPr>
        <w:pStyle w:val="Bullet"/>
      </w:pPr>
      <w:r>
        <w:t>•</w:t>
      </w:r>
      <w:r>
        <w:tab/>
      </w:r>
      <w:r>
        <w:rPr>
          <w:rStyle w:val="Bold"/>
        </w:rPr>
        <w:t>Advance Information on Upcoming Contract Opportunities</w:t>
      </w:r>
      <w:r>
        <w:t xml:space="preserve"> – During Federal Fiscal Year 2004, (Agency Name) efforts to use minority and female consultants included providing advance information on upcoming contract opportunities to DBE’s to include small, minority and women-owned businesses. </w:t>
      </w:r>
    </w:p>
    <w:p w:rsidR="00302A43" w:rsidRDefault="00302A43" w:rsidP="00302A43">
      <w:pPr>
        <w:pStyle w:val="Bullet"/>
      </w:pPr>
      <w:r>
        <w:tab/>
        <w:t>Describe Agency involvement in this area.</w:t>
      </w:r>
    </w:p>
    <w:p w:rsidR="00302A43" w:rsidRDefault="00302A43" w:rsidP="00302A43">
      <w:pPr>
        <w:pStyle w:val="Bullet"/>
      </w:pPr>
      <w:r>
        <w:t>•</w:t>
      </w:r>
      <w:r>
        <w:tab/>
      </w:r>
      <w:r>
        <w:rPr>
          <w:rStyle w:val="Bold"/>
        </w:rPr>
        <w:t>Newsletter Distribution</w:t>
      </w:r>
      <w:r>
        <w:t xml:space="preserve"> – Describe activities that may pertain to this type of information.</w:t>
      </w:r>
    </w:p>
    <w:p w:rsidR="00302A43" w:rsidRDefault="00302A43" w:rsidP="00302A43">
      <w:pPr>
        <w:pStyle w:val="Bullet"/>
      </w:pPr>
      <w:r>
        <w:t>•</w:t>
      </w:r>
      <w:r>
        <w:tab/>
      </w:r>
      <w:r>
        <w:rPr>
          <w:rStyle w:val="Bold"/>
        </w:rPr>
        <w:t>Grassroots Level Outreach Efforts</w:t>
      </w:r>
      <w:r>
        <w:t xml:space="preserve"> – Describe any activities that your agency has conducted in this arena.</w:t>
      </w:r>
    </w:p>
    <w:p w:rsidR="00302A43" w:rsidRDefault="00302A43" w:rsidP="00302A43">
      <w:pPr>
        <w:pStyle w:val="Bullet"/>
      </w:pPr>
      <w:r>
        <w:t>•</w:t>
      </w:r>
      <w:r>
        <w:tab/>
      </w:r>
      <w:r>
        <w:rPr>
          <w:rStyle w:val="Bold"/>
        </w:rPr>
        <w:t>Office of Business Relations and Economic Development</w:t>
      </w:r>
      <w:r>
        <w:t xml:space="preserve"> – Describe any activity this type of division may undertake in your community.</w:t>
      </w:r>
    </w:p>
    <w:p w:rsidR="00302A43" w:rsidRDefault="00302A43" w:rsidP="00302A43">
      <w:pPr>
        <w:pStyle w:val="Bullet"/>
      </w:pPr>
      <w:r>
        <w:t> •</w:t>
      </w:r>
      <w:r>
        <w:tab/>
      </w:r>
      <w:r>
        <w:rPr>
          <w:b/>
          <w:bCs/>
        </w:rPr>
        <w:t xml:space="preserve">Collaboration </w:t>
      </w:r>
      <w:proofErr w:type="gramStart"/>
      <w:r>
        <w:rPr>
          <w:b/>
          <w:bCs/>
        </w:rPr>
        <w:t>With</w:t>
      </w:r>
      <w:proofErr w:type="gramEnd"/>
      <w:r>
        <w:rPr>
          <w:b/>
          <w:bCs/>
        </w:rPr>
        <w:t xml:space="preserve"> Other Local Governments</w:t>
      </w:r>
      <w:r>
        <w:t xml:space="preserve"> – Description of activity.</w:t>
      </w:r>
    </w:p>
    <w:p w:rsidR="00302A43" w:rsidRDefault="00302A43" w:rsidP="00302A43">
      <w:pPr>
        <w:pStyle w:val="BodyText"/>
        <w:rPr>
          <w:b/>
          <w:bCs/>
          <w:i/>
          <w:iCs/>
        </w:rPr>
      </w:pPr>
      <w:r>
        <w:rPr>
          <w:rStyle w:val="Bold"/>
        </w:rPr>
        <w:t>C.3</w:t>
      </w:r>
      <w:r>
        <w:rPr>
          <w:rStyle w:val="Bold"/>
        </w:rPr>
        <w:t> </w:t>
      </w:r>
      <w:r>
        <w:rPr>
          <w:rStyle w:val="Bold"/>
        </w:rPr>
        <w:t xml:space="preserve">Public Hearings Held </w:t>
      </w:r>
      <w:proofErr w:type="gramStart"/>
      <w:r>
        <w:rPr>
          <w:rStyle w:val="Bold"/>
        </w:rPr>
        <w:t>During</w:t>
      </w:r>
      <w:proofErr w:type="gramEnd"/>
      <w:r>
        <w:rPr>
          <w:rStyle w:val="Bold"/>
        </w:rPr>
        <w:t xml:space="preserve"> the Design Phase of Any Highway</w:t>
      </w:r>
      <w:r>
        <w:t xml:space="preserve"> – Description of any activity in this area.</w:t>
      </w:r>
      <w:r>
        <w:rPr>
          <w:b/>
          <w:bCs/>
        </w:rPr>
        <w:t xml:space="preserve"> </w:t>
      </w:r>
    </w:p>
    <w:p w:rsidR="00302A43" w:rsidRDefault="00302A43" w:rsidP="00302A43">
      <w:pPr>
        <w:pStyle w:val="BodyText"/>
      </w:pPr>
      <w:proofErr w:type="gramStart"/>
      <w:r>
        <w:rPr>
          <w:rStyle w:val="Bold"/>
        </w:rPr>
        <w:t>C.4</w:t>
      </w:r>
      <w:r>
        <w:rPr>
          <w:rStyle w:val="Bold"/>
        </w:rPr>
        <w:t> </w:t>
      </w:r>
      <w:r>
        <w:rPr>
          <w:rStyle w:val="Bold"/>
        </w:rPr>
        <w:t xml:space="preserve">Employees in the Design Program Area, including Ethnicity and Sex, Including Efforts to Increase Minority and Female Representation Where </w:t>
      </w:r>
      <w:r w:rsidR="005517F6" w:rsidRPr="005517F6">
        <w:rPr>
          <w:b/>
          <w:bCs/>
        </w:rPr>
        <w:fldChar w:fldCharType="begin">
          <w:ffData>
            <w:name w:val="Text4"/>
            <w:enabled/>
            <w:calcOnExit w:val="0"/>
            <w:textInput/>
          </w:ffData>
        </w:fldChar>
      </w:r>
      <w:r w:rsidR="005517F6" w:rsidRPr="005517F6">
        <w:rPr>
          <w:b/>
          <w:bCs/>
        </w:rPr>
        <w:instrText xml:space="preserve"> FORMTEXT </w:instrText>
      </w:r>
      <w:r w:rsidR="005517F6" w:rsidRPr="005517F6">
        <w:rPr>
          <w:b/>
          <w:bCs/>
        </w:rPr>
      </w:r>
      <w:r w:rsidR="005517F6" w:rsidRPr="005517F6">
        <w:rPr>
          <w:b/>
          <w:bCs/>
        </w:rPr>
        <w:fldChar w:fldCharType="separate"/>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rPr>
        <w:fldChar w:fldCharType="end"/>
      </w:r>
      <w:r>
        <w:t xml:space="preserve"> (low, high?)</w:t>
      </w:r>
      <w:proofErr w:type="gramEnd"/>
      <w:r>
        <w:t xml:space="preserve"> – See Appendix </w:t>
      </w:r>
      <w:r w:rsidR="005517F6" w:rsidRPr="005517F6">
        <w:rPr>
          <w:b/>
          <w:bCs/>
        </w:rPr>
        <w:fldChar w:fldCharType="begin">
          <w:ffData>
            <w:name w:val="Text4"/>
            <w:enabled/>
            <w:calcOnExit w:val="0"/>
            <w:textInput/>
          </w:ffData>
        </w:fldChar>
      </w:r>
      <w:r w:rsidR="005517F6" w:rsidRPr="005517F6">
        <w:rPr>
          <w:b/>
          <w:bCs/>
        </w:rPr>
        <w:instrText xml:space="preserve"> FORMTEXT </w:instrText>
      </w:r>
      <w:r w:rsidR="005517F6" w:rsidRPr="005517F6">
        <w:rPr>
          <w:b/>
          <w:bCs/>
        </w:rPr>
      </w:r>
      <w:r w:rsidR="005517F6" w:rsidRPr="005517F6">
        <w:rPr>
          <w:b/>
          <w:bCs/>
        </w:rPr>
        <w:fldChar w:fldCharType="separate"/>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rPr>
        <w:fldChar w:fldCharType="end"/>
      </w:r>
      <w:r w:rsidR="005517F6">
        <w:rPr>
          <w:b/>
          <w:bCs/>
        </w:rPr>
        <w:t xml:space="preserve"> </w:t>
      </w:r>
      <w:r>
        <w:t>for information on employees.</w:t>
      </w:r>
    </w:p>
    <w:p w:rsidR="00302A43" w:rsidRDefault="00302A43" w:rsidP="00302A43">
      <w:pPr>
        <w:pStyle w:val="BodyText"/>
      </w:pPr>
      <w:r>
        <w:t>During this report period, recruitment staff in the Design area actively participated in the following job fairs and forums: List participation if relevant.</w:t>
      </w:r>
    </w:p>
    <w:p w:rsidR="00302A43" w:rsidRDefault="00302A43" w:rsidP="00302A43">
      <w:pPr>
        <w:pStyle w:val="BodyText"/>
      </w:pPr>
      <w:r>
        <w:rPr>
          <w:rStyle w:val="Bold"/>
          <w:spacing w:val="-1"/>
        </w:rPr>
        <w:t>C.5</w:t>
      </w:r>
      <w:r>
        <w:rPr>
          <w:rStyle w:val="Bold"/>
          <w:spacing w:val="-1"/>
        </w:rPr>
        <w:t> </w:t>
      </w:r>
      <w:r>
        <w:rPr>
          <w:rStyle w:val="Bold"/>
          <w:spacing w:val="-1"/>
        </w:rPr>
        <w:t xml:space="preserve">Complaints </w:t>
      </w:r>
      <w:proofErr w:type="gramStart"/>
      <w:r>
        <w:rPr>
          <w:rStyle w:val="Bold"/>
          <w:spacing w:val="-1"/>
        </w:rPr>
        <w:t>Filed</w:t>
      </w:r>
      <w:proofErr w:type="gramEnd"/>
      <w:r>
        <w:rPr>
          <w:rStyle w:val="Bold"/>
          <w:spacing w:val="-1"/>
        </w:rPr>
        <w:t xml:space="preserve"> in the Design Program Area</w:t>
      </w:r>
      <w:r>
        <w:rPr>
          <w:spacing w:val="-1"/>
        </w:rPr>
        <w:t xml:space="preserve"> – None during this report period.</w:t>
      </w:r>
    </w:p>
    <w:p w:rsidR="00302A43" w:rsidRDefault="00302A43" w:rsidP="00302A43">
      <w:pPr>
        <w:pStyle w:val="BodyText"/>
      </w:pPr>
      <w:r>
        <w:rPr>
          <w:rStyle w:val="Bold"/>
        </w:rPr>
        <w:t>C.6</w:t>
      </w:r>
      <w:r>
        <w:rPr>
          <w:rStyle w:val="Bold"/>
        </w:rPr>
        <w:t> </w:t>
      </w:r>
      <w:r>
        <w:rPr>
          <w:rStyle w:val="Bold"/>
        </w:rPr>
        <w:t xml:space="preserve">Significant Problem Areas, Accomplishments, and Actions to Take </w:t>
      </w:r>
      <w:proofErr w:type="gramStart"/>
      <w:r>
        <w:rPr>
          <w:rStyle w:val="Bold"/>
        </w:rPr>
        <w:t>During</w:t>
      </w:r>
      <w:proofErr w:type="gramEnd"/>
      <w:r>
        <w:rPr>
          <w:rStyle w:val="Bold"/>
        </w:rPr>
        <w:t xml:space="preserve"> the Ensuing Year</w:t>
      </w:r>
      <w:r>
        <w:t xml:space="preserve"> – No significant problem areas were identified during this report period. </w:t>
      </w:r>
    </w:p>
    <w:p w:rsidR="00302A43" w:rsidRDefault="00302A43" w:rsidP="00302A43">
      <w:pPr>
        <w:pStyle w:val="AppendixHeading2"/>
      </w:pPr>
      <w:proofErr w:type="gramStart"/>
      <w:r>
        <w:t>D.</w:t>
      </w:r>
      <w:proofErr w:type="gramEnd"/>
      <w:r>
        <w:t> </w:t>
      </w:r>
      <w:r>
        <w:t>Environmental Unit</w:t>
      </w:r>
    </w:p>
    <w:p w:rsidR="00302A43" w:rsidRDefault="00302A43" w:rsidP="00302A43">
      <w:pPr>
        <w:pStyle w:val="BodyText"/>
      </w:pPr>
      <w:r>
        <w:t xml:space="preserve">The Environmental Unit of the (Agency Name) works to ensure the promotion of environmental integrity in the design, construction, and maintenance of transportation systems that serve the needs of the Agency’s various communities. This section responds to the requirements of the </w:t>
      </w:r>
      <w:r>
        <w:lastRenderedPageBreak/>
        <w:t>National Environmental Policy Act (NEPA) and the State Environmental Policy Act (SEPA) to ensure that projects undertaken by (Agency Name) meet these provisions, as required by Washington State and the Federal Government.</w:t>
      </w:r>
    </w:p>
    <w:p w:rsidR="00302A43" w:rsidRDefault="00302A43" w:rsidP="00302A43">
      <w:pPr>
        <w:pStyle w:val="BodyText"/>
      </w:pPr>
      <w:r>
        <w:t xml:space="preserve">During FFY 2004, the (Agency Name, Division, Section) conducted </w:t>
      </w:r>
      <w:r w:rsidR="005517F6" w:rsidRPr="005517F6">
        <w:rPr>
          <w:b/>
          <w:bCs/>
        </w:rPr>
        <w:fldChar w:fldCharType="begin">
          <w:ffData>
            <w:name w:val="Text4"/>
            <w:enabled/>
            <w:calcOnExit w:val="0"/>
            <w:textInput/>
          </w:ffData>
        </w:fldChar>
      </w:r>
      <w:r w:rsidR="005517F6" w:rsidRPr="005517F6">
        <w:rPr>
          <w:b/>
          <w:bCs/>
        </w:rPr>
        <w:instrText xml:space="preserve"> FORMTEXT </w:instrText>
      </w:r>
      <w:r w:rsidR="005517F6" w:rsidRPr="005517F6">
        <w:rPr>
          <w:b/>
          <w:bCs/>
        </w:rPr>
      </w:r>
      <w:r w:rsidR="005517F6" w:rsidRPr="005517F6">
        <w:rPr>
          <w:b/>
          <w:bCs/>
        </w:rPr>
        <w:fldChar w:fldCharType="separate"/>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rPr>
        <w:fldChar w:fldCharType="end"/>
      </w:r>
      <w:r w:rsidR="005517F6">
        <w:t xml:space="preserve"> </w:t>
      </w:r>
      <w:r>
        <w:t>(</w:t>
      </w:r>
      <w:r w:rsidR="005517F6" w:rsidRPr="005517F6">
        <w:rPr>
          <w:b/>
          <w:bCs/>
        </w:rPr>
        <w:fldChar w:fldCharType="begin">
          <w:ffData>
            <w:name w:val="Text4"/>
            <w:enabled/>
            <w:calcOnExit w:val="0"/>
            <w:textInput/>
          </w:ffData>
        </w:fldChar>
      </w:r>
      <w:r w:rsidR="005517F6" w:rsidRPr="005517F6">
        <w:rPr>
          <w:b/>
          <w:bCs/>
        </w:rPr>
        <w:instrText xml:space="preserve"> FORMTEXT </w:instrText>
      </w:r>
      <w:r w:rsidR="005517F6" w:rsidRPr="005517F6">
        <w:rPr>
          <w:b/>
          <w:bCs/>
        </w:rPr>
      </w:r>
      <w:r w:rsidR="005517F6" w:rsidRPr="005517F6">
        <w:rPr>
          <w:b/>
          <w:bCs/>
        </w:rPr>
        <w:fldChar w:fldCharType="separate"/>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rPr>
        <w:fldChar w:fldCharType="end"/>
      </w:r>
      <w:r>
        <w:t xml:space="preserve">) NEPA and </w:t>
      </w:r>
      <w:r w:rsidR="005517F6" w:rsidRPr="005517F6">
        <w:rPr>
          <w:b/>
          <w:bCs/>
        </w:rPr>
        <w:fldChar w:fldCharType="begin">
          <w:ffData>
            <w:name w:val="Text4"/>
            <w:enabled/>
            <w:calcOnExit w:val="0"/>
            <w:textInput/>
          </w:ffData>
        </w:fldChar>
      </w:r>
      <w:r w:rsidR="005517F6" w:rsidRPr="005517F6">
        <w:rPr>
          <w:b/>
          <w:bCs/>
        </w:rPr>
        <w:instrText xml:space="preserve"> FORMTEXT </w:instrText>
      </w:r>
      <w:r w:rsidR="005517F6" w:rsidRPr="005517F6">
        <w:rPr>
          <w:b/>
          <w:bCs/>
        </w:rPr>
      </w:r>
      <w:r w:rsidR="005517F6" w:rsidRPr="005517F6">
        <w:rPr>
          <w:b/>
          <w:bCs/>
        </w:rPr>
        <w:fldChar w:fldCharType="separate"/>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rPr>
        <w:fldChar w:fldCharType="end"/>
      </w:r>
      <w:r>
        <w:t xml:space="preserve"> (</w:t>
      </w:r>
      <w:r w:rsidR="005517F6" w:rsidRPr="005517F6">
        <w:rPr>
          <w:b/>
          <w:bCs/>
        </w:rPr>
        <w:fldChar w:fldCharType="begin">
          <w:ffData>
            <w:name w:val="Text4"/>
            <w:enabled/>
            <w:calcOnExit w:val="0"/>
            <w:textInput/>
          </w:ffData>
        </w:fldChar>
      </w:r>
      <w:r w:rsidR="005517F6" w:rsidRPr="005517F6">
        <w:rPr>
          <w:b/>
          <w:bCs/>
        </w:rPr>
        <w:instrText xml:space="preserve"> FORMTEXT </w:instrText>
      </w:r>
      <w:r w:rsidR="005517F6" w:rsidRPr="005517F6">
        <w:rPr>
          <w:b/>
          <w:bCs/>
        </w:rPr>
      </w:r>
      <w:r w:rsidR="005517F6" w:rsidRPr="005517F6">
        <w:rPr>
          <w:b/>
          <w:bCs/>
        </w:rPr>
        <w:fldChar w:fldCharType="separate"/>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rPr>
        <w:fldChar w:fldCharType="end"/>
      </w:r>
      <w:r>
        <w:t>) SEPA environmental reviews. The completed environmental reviews did not identify impacts to minority or economically disadvantaged communities. During FYE 2003 staff from (Agency Name) and WSDOT completed the technical studies pertaining to socio-economic impacts and Title VI/Environmental Justice considerations. The results from those studies have been incorporated into the draft review versions of the Draft EIS. Those initial drafts have been revised to clarify Title VI/Environmental Justice information and address specific comments from WSDOT. Following its approval by WSDOT and FHWA, (Agency Name) anticipates issuing the Draft EIS in 2005.</w:t>
      </w:r>
    </w:p>
    <w:p w:rsidR="00302A43" w:rsidRDefault="00302A43" w:rsidP="00302A43">
      <w:pPr>
        <w:pStyle w:val="BodyText"/>
      </w:pPr>
      <w:r>
        <w:t xml:space="preserve">See Appendix </w:t>
      </w:r>
      <w:r w:rsidR="005517F6" w:rsidRPr="005517F6">
        <w:rPr>
          <w:b/>
          <w:bCs/>
        </w:rPr>
        <w:fldChar w:fldCharType="begin">
          <w:ffData>
            <w:name w:val="Text4"/>
            <w:enabled/>
            <w:calcOnExit w:val="0"/>
            <w:textInput/>
          </w:ffData>
        </w:fldChar>
      </w:r>
      <w:r w:rsidR="005517F6" w:rsidRPr="005517F6">
        <w:rPr>
          <w:b/>
          <w:bCs/>
        </w:rPr>
        <w:instrText xml:space="preserve"> FORMTEXT </w:instrText>
      </w:r>
      <w:r w:rsidR="005517F6" w:rsidRPr="005517F6">
        <w:rPr>
          <w:b/>
          <w:bCs/>
        </w:rPr>
      </w:r>
      <w:r w:rsidR="005517F6" w:rsidRPr="005517F6">
        <w:rPr>
          <w:b/>
          <w:bCs/>
        </w:rPr>
        <w:fldChar w:fldCharType="separate"/>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rPr>
        <w:fldChar w:fldCharType="end"/>
      </w:r>
      <w:r w:rsidR="005517F6">
        <w:rPr>
          <w:b/>
          <w:bCs/>
        </w:rPr>
        <w:t xml:space="preserve"> </w:t>
      </w:r>
      <w:r>
        <w:t xml:space="preserve">for the list of names for each project that was subject to an environmental review during FY 2004. A copy of the SEPA exemption determination and determination of nonsignificance is included for each project. </w:t>
      </w:r>
    </w:p>
    <w:p w:rsidR="00302A43" w:rsidRDefault="00302A43" w:rsidP="00302A43">
      <w:pPr>
        <w:pStyle w:val="AppendixHeading2"/>
      </w:pPr>
      <w:proofErr w:type="gramStart"/>
      <w:r>
        <w:t>E.</w:t>
      </w:r>
      <w:proofErr w:type="gramEnd"/>
      <w:r>
        <w:t> </w:t>
      </w:r>
      <w:r>
        <w:t>Real Estate Services (Right of Way)</w:t>
      </w:r>
    </w:p>
    <w:p w:rsidR="00302A43" w:rsidRDefault="00302A43" w:rsidP="00302A43">
      <w:pPr>
        <w:pStyle w:val="BodyText"/>
      </w:pPr>
      <w:r>
        <w:t>Describe your Agency Real Estate Services Responsibility in the Title VI Plan.</w:t>
      </w:r>
    </w:p>
    <w:p w:rsidR="00302A43" w:rsidRDefault="00302A43" w:rsidP="00302A43">
      <w:pPr>
        <w:pStyle w:val="BodyText"/>
      </w:pPr>
      <w:r>
        <w:t xml:space="preserve">The property acquisition process follows the </w:t>
      </w:r>
      <w:r>
        <w:rPr>
          <w:rStyle w:val="HyperlinkItalic"/>
        </w:rPr>
        <w:t>Right of Way Manual</w:t>
      </w:r>
      <w:r>
        <w:t xml:space="preserve"> M 26-01 and all applicable laws and regulations, including Title VI and Section 504. The acquisition process includes appraisal of property, negotiation of terms and conditions for acquisition, and relocation assistance, as well as property</w:t>
      </w:r>
      <w:r>
        <w:rPr>
          <w:b/>
          <w:bCs/>
        </w:rPr>
        <w:t xml:space="preserve"> </w:t>
      </w:r>
      <w:r>
        <w:t xml:space="preserve">management. </w:t>
      </w:r>
    </w:p>
    <w:p w:rsidR="00302A43" w:rsidRDefault="00302A43" w:rsidP="00302A43">
      <w:pPr>
        <w:pStyle w:val="BodyText"/>
      </w:pPr>
      <w:r>
        <w:rPr>
          <w:rStyle w:val="Bold"/>
          <w:spacing w:val="-1"/>
        </w:rPr>
        <w:t>E.1</w:t>
      </w:r>
      <w:r>
        <w:rPr>
          <w:rStyle w:val="Bold"/>
          <w:spacing w:val="-1"/>
        </w:rPr>
        <w:t> </w:t>
      </w:r>
      <w:r>
        <w:rPr>
          <w:rStyle w:val="Bold"/>
          <w:spacing w:val="-1"/>
        </w:rPr>
        <w:t>Civil Rights Complaints in the following Real Estate Services (Right of Way) Areas</w:t>
      </w:r>
    </w:p>
    <w:p w:rsidR="00302A43" w:rsidRDefault="00302A43" w:rsidP="00302A43">
      <w:pPr>
        <w:pStyle w:val="Level1"/>
      </w:pPr>
      <w:r>
        <w:t>E.1.a</w:t>
      </w:r>
      <w:proofErr w:type="gramStart"/>
      <w:r>
        <w:t>.</w:t>
      </w:r>
      <w:proofErr w:type="gramEnd"/>
      <w:r>
        <w:t> </w:t>
      </w:r>
      <w:r>
        <w:rPr>
          <w:rStyle w:val="Bold"/>
        </w:rPr>
        <w:t>Appraisals</w:t>
      </w:r>
      <w:r>
        <w:t xml:space="preserve"> – None during this report period.</w:t>
      </w:r>
    </w:p>
    <w:p w:rsidR="00302A43" w:rsidRDefault="00302A43" w:rsidP="00302A43">
      <w:pPr>
        <w:pStyle w:val="Level1"/>
        <w:spacing w:before="0"/>
      </w:pPr>
      <w:r>
        <w:t>E.1.b</w:t>
      </w:r>
      <w:proofErr w:type="gramStart"/>
      <w:r>
        <w:t>.</w:t>
      </w:r>
      <w:proofErr w:type="gramEnd"/>
      <w:r>
        <w:t> </w:t>
      </w:r>
      <w:r>
        <w:rPr>
          <w:rStyle w:val="Bold"/>
        </w:rPr>
        <w:t xml:space="preserve">Negotiations </w:t>
      </w:r>
      <w:r>
        <w:t>– None during this report period.</w:t>
      </w:r>
    </w:p>
    <w:p w:rsidR="00302A43" w:rsidRDefault="00302A43" w:rsidP="00302A43">
      <w:pPr>
        <w:pStyle w:val="Level1"/>
        <w:spacing w:before="0"/>
      </w:pPr>
      <w:r>
        <w:t>E.1.c</w:t>
      </w:r>
      <w:proofErr w:type="gramStart"/>
      <w:r>
        <w:t>.</w:t>
      </w:r>
      <w:proofErr w:type="gramEnd"/>
      <w:r>
        <w:t> </w:t>
      </w:r>
      <w:r>
        <w:rPr>
          <w:rStyle w:val="Bold"/>
        </w:rPr>
        <w:t>Relocation Assistance and Payments</w:t>
      </w:r>
      <w:r>
        <w:t xml:space="preserve"> – None during this report period.</w:t>
      </w:r>
    </w:p>
    <w:p w:rsidR="00302A43" w:rsidRDefault="00302A43" w:rsidP="00302A43">
      <w:pPr>
        <w:pStyle w:val="Level1"/>
        <w:spacing w:before="0"/>
      </w:pPr>
      <w:r>
        <w:t>E.1.d</w:t>
      </w:r>
      <w:proofErr w:type="gramStart"/>
      <w:r>
        <w:t>.</w:t>
      </w:r>
      <w:proofErr w:type="gramEnd"/>
      <w:r>
        <w:t> </w:t>
      </w:r>
      <w:r>
        <w:rPr>
          <w:rStyle w:val="Bold"/>
        </w:rPr>
        <w:t>Property Management</w:t>
      </w:r>
      <w:r>
        <w:t xml:space="preserve"> – None during this report period.</w:t>
      </w:r>
    </w:p>
    <w:p w:rsidR="00302A43" w:rsidRDefault="00302A43" w:rsidP="00302A43">
      <w:pPr>
        <w:pStyle w:val="BodyText"/>
      </w:pPr>
      <w:r>
        <w:rPr>
          <w:rStyle w:val="Bold"/>
        </w:rPr>
        <w:t>E.2</w:t>
      </w:r>
      <w:r>
        <w:rPr>
          <w:rStyle w:val="Bold"/>
        </w:rPr>
        <w:t> </w:t>
      </w:r>
      <w:r>
        <w:rPr>
          <w:rStyle w:val="Bold"/>
        </w:rPr>
        <w:t xml:space="preserve">Number of Appraisers Utilized </w:t>
      </w:r>
      <w:proofErr w:type="gramStart"/>
      <w:r>
        <w:rPr>
          <w:rStyle w:val="Bold"/>
        </w:rPr>
        <w:t>During</w:t>
      </w:r>
      <w:proofErr w:type="gramEnd"/>
      <w:r>
        <w:rPr>
          <w:rStyle w:val="Bold"/>
        </w:rPr>
        <w:t xml:space="preserve"> the Reporting Period</w:t>
      </w:r>
      <w:r>
        <w:t xml:space="preserve"> – During FFY 2004, four appraisers were utilized, two females, two males and no minorities. The appraisers are (Firm Name or Agency Name) employees. Decisions to obtain new appraisers are based on need and vacancies. There are no vacancies at this time. There were no contracts for appraisers during this reporting period.</w:t>
      </w:r>
    </w:p>
    <w:p w:rsidR="00302A43" w:rsidRDefault="00302A43" w:rsidP="00302A43">
      <w:pPr>
        <w:pStyle w:val="BodyText"/>
      </w:pPr>
      <w:r>
        <w:rPr>
          <w:rStyle w:val="Bold"/>
        </w:rPr>
        <w:t>E.3</w:t>
      </w:r>
      <w:r>
        <w:rPr>
          <w:rStyle w:val="Bold"/>
        </w:rPr>
        <w:t> </w:t>
      </w:r>
      <w:r>
        <w:rPr>
          <w:rStyle w:val="Bold"/>
        </w:rPr>
        <w:t xml:space="preserve">Number of Negotiations </w:t>
      </w:r>
      <w:proofErr w:type="gramStart"/>
      <w:r>
        <w:rPr>
          <w:rStyle w:val="Bold"/>
        </w:rPr>
        <w:t>During</w:t>
      </w:r>
      <w:proofErr w:type="gramEnd"/>
      <w:r>
        <w:rPr>
          <w:rStyle w:val="Bold"/>
        </w:rPr>
        <w:t xml:space="preserve"> the Report Period and Disparity in Contract Negotiations Between Minorities and Non-Minorities</w:t>
      </w:r>
      <w:r>
        <w:t xml:space="preserve"> – There were </w:t>
      </w:r>
      <w:r w:rsidR="005517F6" w:rsidRPr="005517F6">
        <w:rPr>
          <w:b/>
          <w:bCs/>
        </w:rPr>
        <w:fldChar w:fldCharType="begin">
          <w:ffData>
            <w:name w:val="Text4"/>
            <w:enabled/>
            <w:calcOnExit w:val="0"/>
            <w:textInput/>
          </w:ffData>
        </w:fldChar>
      </w:r>
      <w:r w:rsidR="005517F6" w:rsidRPr="005517F6">
        <w:rPr>
          <w:b/>
          <w:bCs/>
        </w:rPr>
        <w:instrText xml:space="preserve"> FORMTEXT </w:instrText>
      </w:r>
      <w:r w:rsidR="005517F6" w:rsidRPr="005517F6">
        <w:rPr>
          <w:b/>
          <w:bCs/>
        </w:rPr>
      </w:r>
      <w:r w:rsidR="005517F6" w:rsidRPr="005517F6">
        <w:rPr>
          <w:b/>
          <w:bCs/>
        </w:rPr>
        <w:fldChar w:fldCharType="separate"/>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rPr>
        <w:fldChar w:fldCharType="end"/>
      </w:r>
      <w:r w:rsidR="005517F6">
        <w:rPr>
          <w:b/>
          <w:bCs/>
        </w:rPr>
        <w:t xml:space="preserve"> </w:t>
      </w:r>
      <w:r>
        <w:t xml:space="preserve">negotiations during this report period. No disparity in contract negotiations was noted. </w:t>
      </w:r>
    </w:p>
    <w:p w:rsidR="00302A43" w:rsidRDefault="00302A43" w:rsidP="00302A43">
      <w:pPr>
        <w:pStyle w:val="BodyText"/>
      </w:pPr>
      <w:r>
        <w:rPr>
          <w:rStyle w:val="Bold"/>
        </w:rPr>
        <w:t>E.4</w:t>
      </w:r>
      <w:r>
        <w:rPr>
          <w:rStyle w:val="Bold"/>
        </w:rPr>
        <w:t> </w:t>
      </w:r>
      <w:r>
        <w:rPr>
          <w:rStyle w:val="Bold"/>
        </w:rPr>
        <w:t>Concerns Raised by Minorities or Women Regarding Their Options in the Negotiation Phase</w:t>
      </w:r>
      <w:r>
        <w:t xml:space="preserve"> – None during this report period. </w:t>
      </w:r>
    </w:p>
    <w:p w:rsidR="00302A43" w:rsidRDefault="00302A43" w:rsidP="00302A43">
      <w:pPr>
        <w:pStyle w:val="BodyText"/>
      </w:pPr>
      <w:r>
        <w:rPr>
          <w:rStyle w:val="Bold"/>
        </w:rPr>
        <w:t>E.5</w:t>
      </w:r>
      <w:r>
        <w:rPr>
          <w:rStyle w:val="Bold"/>
        </w:rPr>
        <w:t> </w:t>
      </w:r>
      <w:r>
        <w:rPr>
          <w:rStyle w:val="Bold"/>
        </w:rPr>
        <w:t xml:space="preserve">Number of Relocations </w:t>
      </w:r>
      <w:proofErr w:type="gramStart"/>
      <w:r>
        <w:rPr>
          <w:rStyle w:val="Bold"/>
        </w:rPr>
        <w:t>During</w:t>
      </w:r>
      <w:proofErr w:type="gramEnd"/>
      <w:r>
        <w:rPr>
          <w:rStyle w:val="Bold"/>
        </w:rPr>
        <w:t xml:space="preserve"> the Report Period</w:t>
      </w:r>
      <w:r>
        <w:t xml:space="preserve"> – There were no relocations during FFY 2004. </w:t>
      </w:r>
    </w:p>
    <w:p w:rsidR="00302A43" w:rsidRDefault="00302A43" w:rsidP="00302A43">
      <w:pPr>
        <w:pStyle w:val="BodyText"/>
      </w:pPr>
      <w:r>
        <w:rPr>
          <w:rStyle w:val="Bold"/>
        </w:rPr>
        <w:t>E.6</w:t>
      </w:r>
      <w:r>
        <w:rPr>
          <w:rStyle w:val="Bold"/>
        </w:rPr>
        <w:t> </w:t>
      </w:r>
      <w:r>
        <w:rPr>
          <w:rStyle w:val="Bold"/>
        </w:rPr>
        <w:t>Concerns Raised by Minorities or Women on Replacement Housing, Referral Housing, and Advisory Services</w:t>
      </w:r>
      <w:r>
        <w:t xml:space="preserve"> – None.</w:t>
      </w:r>
    </w:p>
    <w:p w:rsidR="00302A43" w:rsidRDefault="00302A43" w:rsidP="00302A43">
      <w:pPr>
        <w:pStyle w:val="BodyText"/>
      </w:pPr>
      <w:r>
        <w:rPr>
          <w:rStyle w:val="Bold"/>
        </w:rPr>
        <w:t>E.7</w:t>
      </w:r>
      <w:r>
        <w:rPr>
          <w:rStyle w:val="Bold"/>
        </w:rPr>
        <w:t> </w:t>
      </w:r>
      <w:r>
        <w:rPr>
          <w:rStyle w:val="Bold"/>
        </w:rPr>
        <w:t>Opportunities for Minorities and Women to Obtain Contracts Awarded for Providing Relocation Assistance</w:t>
      </w:r>
      <w:r>
        <w:t xml:space="preserve"> – In-house relocation assistance services are conducted according to the rules guidelines of the federal Uniform Relocation Act (CFR24), RCW 8.26, and the WSDOT </w:t>
      </w:r>
      <w:r>
        <w:lastRenderedPageBreak/>
        <w:t xml:space="preserve">relocation manual and LAG agreement. </w:t>
      </w:r>
      <w:proofErr w:type="gramStart"/>
      <w:r>
        <w:t>Staff attend</w:t>
      </w:r>
      <w:proofErr w:type="gramEnd"/>
      <w:r>
        <w:rPr>
          <w:color w:val="0000FF"/>
        </w:rPr>
        <w:t xml:space="preserve"> </w:t>
      </w:r>
      <w:r>
        <w:t>project open houses to present relocation services and benefits, and later meet individually with affected relocatees to negotiate and finalize benefit awards.</w:t>
      </w:r>
    </w:p>
    <w:p w:rsidR="00302A43" w:rsidRDefault="00302A43" w:rsidP="00302A43">
      <w:pPr>
        <w:pStyle w:val="AppendixHeading2"/>
      </w:pPr>
      <w:proofErr w:type="gramStart"/>
      <w:r>
        <w:t>F.</w:t>
      </w:r>
      <w:proofErr w:type="gramEnd"/>
      <w:r>
        <w:t> </w:t>
      </w:r>
      <w:r>
        <w:t>Construction and Maintenance Services</w:t>
      </w:r>
    </w:p>
    <w:p w:rsidR="00302A43" w:rsidRDefault="00302A43" w:rsidP="00302A43">
      <w:pPr>
        <w:pStyle w:val="BodyText"/>
      </w:pPr>
      <w:r>
        <w:t>The Construction Services Group provides guidance and oversight for the administration of transportation construction projects. The (Agency Name) Road Maintenance Operations Section is responsible for the preservation and upkeep of roads and bridges.</w:t>
      </w:r>
    </w:p>
    <w:p w:rsidR="00302A43" w:rsidRDefault="00302A43" w:rsidP="00302A43">
      <w:pPr>
        <w:pStyle w:val="BodyText"/>
      </w:pPr>
      <w:r>
        <w:rPr>
          <w:rStyle w:val="Bold"/>
        </w:rPr>
        <w:t>F.1</w:t>
      </w:r>
      <w:r>
        <w:rPr>
          <w:rStyle w:val="Bold"/>
        </w:rPr>
        <w:t> </w:t>
      </w:r>
      <w:r>
        <w:rPr>
          <w:rStyle w:val="Bold"/>
        </w:rPr>
        <w:t>Civil Right Complaints Involving Competitive Bidding Procedures</w:t>
      </w:r>
      <w:r>
        <w:t xml:space="preserve"> – There were no complaints involving competitive bidding procedures during the reporting period.</w:t>
      </w:r>
    </w:p>
    <w:p w:rsidR="00302A43" w:rsidRDefault="00302A43" w:rsidP="00302A43">
      <w:pPr>
        <w:pStyle w:val="BodyText"/>
      </w:pPr>
      <w:r>
        <w:rPr>
          <w:rStyle w:val="Bold"/>
        </w:rPr>
        <w:t>F.2</w:t>
      </w:r>
      <w:r>
        <w:rPr>
          <w:rStyle w:val="Bold"/>
        </w:rPr>
        <w:t> </w:t>
      </w:r>
      <w:r>
        <w:rPr>
          <w:rStyle w:val="Bold"/>
        </w:rPr>
        <w:t>Summary of Efforts Made by the Title VI Coordinator to Encourage the Use of Minority Individuals, Firms, or Agencies to Obtain Maintenance Agreements or Contracts</w:t>
      </w:r>
      <w:r>
        <w:t xml:space="preserve"> – Summarize your Agency’s effort in this area.</w:t>
      </w:r>
    </w:p>
    <w:p w:rsidR="00302A43" w:rsidRDefault="00302A43" w:rsidP="00302A43">
      <w:pPr>
        <w:pStyle w:val="BodyText"/>
      </w:pPr>
      <w:r>
        <w:rPr>
          <w:rStyle w:val="Bold"/>
        </w:rPr>
        <w:t>F.3</w:t>
      </w:r>
      <w:r>
        <w:rPr>
          <w:rStyle w:val="Bold"/>
        </w:rPr>
        <w:t> </w:t>
      </w:r>
      <w:r>
        <w:rPr>
          <w:rStyle w:val="Bold"/>
        </w:rPr>
        <w:t xml:space="preserve">Procedures Reviewed to Assure Subcontract Agreements, First and Second Tier, Material Supply and Equipment Lease Agreements </w:t>
      </w:r>
      <w:proofErr w:type="gramStart"/>
      <w:r>
        <w:rPr>
          <w:rStyle w:val="Bold"/>
        </w:rPr>
        <w:t>During</w:t>
      </w:r>
      <w:proofErr w:type="gramEnd"/>
      <w:r>
        <w:rPr>
          <w:rStyle w:val="Bold"/>
        </w:rPr>
        <w:t xml:space="preserve"> the Report Period</w:t>
      </w:r>
      <w:r>
        <w:t xml:space="preserve"> – Description of your Agency procedures.</w:t>
      </w:r>
    </w:p>
    <w:p w:rsidR="00302A43" w:rsidRDefault="00302A43" w:rsidP="00302A43">
      <w:pPr>
        <w:pStyle w:val="BodyText"/>
      </w:pPr>
      <w:r>
        <w:rPr>
          <w:rStyle w:val="Bold"/>
        </w:rPr>
        <w:t>F.4</w:t>
      </w:r>
      <w:r>
        <w:rPr>
          <w:rStyle w:val="Bold"/>
        </w:rPr>
        <w:t> </w:t>
      </w:r>
      <w:r>
        <w:rPr>
          <w:rStyle w:val="Bold"/>
        </w:rPr>
        <w:t>Significant Accomplishments and/or Action Items for the Ensuing Year</w:t>
      </w:r>
      <w:r>
        <w:t xml:space="preserve"> – Continue monitoring disadvantaged, minority, women, and small business participation in (Agency Name) Road construction contracting.</w:t>
      </w:r>
    </w:p>
    <w:p w:rsidR="00302A43" w:rsidRDefault="00302A43" w:rsidP="00302A43">
      <w:pPr>
        <w:pStyle w:val="AppendixHeading1"/>
      </w:pPr>
      <w:proofErr w:type="gramStart"/>
      <w:r>
        <w:t>G.</w:t>
      </w:r>
      <w:proofErr w:type="gramEnd"/>
      <w:r>
        <w:t> </w:t>
      </w:r>
      <w:r>
        <w:t>Education and Training</w:t>
      </w:r>
    </w:p>
    <w:p w:rsidR="00302A43" w:rsidRDefault="00302A43" w:rsidP="00302A43">
      <w:pPr>
        <w:pStyle w:val="BodyText"/>
        <w:rPr>
          <w:b/>
          <w:bCs/>
        </w:rPr>
      </w:pPr>
      <w:r>
        <w:rPr>
          <w:rStyle w:val="Bold"/>
        </w:rPr>
        <w:t>G.1</w:t>
      </w:r>
      <w:r>
        <w:rPr>
          <w:rStyle w:val="Bold"/>
        </w:rPr>
        <w:t> </w:t>
      </w:r>
      <w:r>
        <w:rPr>
          <w:rStyle w:val="Bold"/>
        </w:rPr>
        <w:t>During the Reporting Period, Efforts Made to Encourage Participation by Minorities and Women in the NHI’s Educational Program</w:t>
      </w:r>
      <w:r>
        <w:t xml:space="preserve"> – Description of this activity, if applicable</w:t>
      </w:r>
    </w:p>
    <w:p w:rsidR="00302A43" w:rsidRDefault="00302A43" w:rsidP="00302A43">
      <w:pPr>
        <w:pStyle w:val="BodyText"/>
      </w:pPr>
      <w:r>
        <w:rPr>
          <w:rStyle w:val="Bold"/>
        </w:rPr>
        <w:t>G.2</w:t>
      </w:r>
      <w:r>
        <w:rPr>
          <w:rStyle w:val="Bold"/>
        </w:rPr>
        <w:t> </w:t>
      </w:r>
      <w:r>
        <w:rPr>
          <w:rStyle w:val="Bold"/>
        </w:rPr>
        <w:t>Types of NHI Sponsored Programs and Number of (Agency Name) Participants, Including Minorities and Women</w:t>
      </w:r>
      <w:r>
        <w:t xml:space="preserve"> – Description of activity in this area by your Agency. </w:t>
      </w:r>
    </w:p>
    <w:p w:rsidR="00302A43" w:rsidRDefault="00302A43" w:rsidP="00302A43">
      <w:pPr>
        <w:pStyle w:val="BodyText"/>
      </w:pPr>
      <w:r>
        <w:rPr>
          <w:rStyle w:val="Bold"/>
          <w:spacing w:val="-1"/>
        </w:rPr>
        <w:t>G.3</w:t>
      </w:r>
      <w:r>
        <w:rPr>
          <w:rStyle w:val="Bold"/>
          <w:spacing w:val="-1"/>
        </w:rPr>
        <w:t> </w:t>
      </w:r>
      <w:r>
        <w:rPr>
          <w:rStyle w:val="Bold"/>
          <w:spacing w:val="-1"/>
        </w:rPr>
        <w:t>Identify Staff Responsible for Training by Job Title, Ethnicity, and Gender</w:t>
      </w:r>
      <w:r>
        <w:rPr>
          <w:spacing w:val="-1"/>
        </w:rPr>
        <w:t xml:space="preserve"> – </w:t>
      </w:r>
      <w:r>
        <w:t xml:space="preserve">Staff within (Agency Name) Office of Civil Rights (Agency Name) provides guidance to departments on their responsibilities and reporting requirements for Title VI. </w:t>
      </w:r>
    </w:p>
    <w:p w:rsidR="00302A43" w:rsidRDefault="00302A43" w:rsidP="00302A43">
      <w:pPr>
        <w:pStyle w:val="BodyText"/>
      </w:pPr>
      <w:r>
        <w:t xml:space="preserve">Table V.G.1 shows staff responsible for Title VI training to departments by job title, ethnicity, and gender. </w:t>
      </w:r>
    </w:p>
    <w:tbl>
      <w:tblPr>
        <w:tblW w:w="9360" w:type="dxa"/>
        <w:tblInd w:w="1520" w:type="dxa"/>
        <w:tblLayout w:type="fixed"/>
        <w:tblCellMar>
          <w:left w:w="0" w:type="dxa"/>
          <w:right w:w="0" w:type="dxa"/>
        </w:tblCellMar>
        <w:tblLook w:val="0000" w:firstRow="0" w:lastRow="0" w:firstColumn="0" w:lastColumn="0" w:noHBand="0" w:noVBand="0"/>
      </w:tblPr>
      <w:tblGrid>
        <w:gridCol w:w="2880"/>
        <w:gridCol w:w="3120"/>
        <w:gridCol w:w="2400"/>
        <w:gridCol w:w="960"/>
      </w:tblGrid>
      <w:tr w:rsidR="00302A43" w:rsidTr="0006344E">
        <w:trPr>
          <w:trHeight w:val="60"/>
        </w:trPr>
        <w:tc>
          <w:tcPr>
            <w:tcW w:w="9360" w:type="dxa"/>
            <w:gridSpan w:val="4"/>
            <w:tcBorders>
              <w:top w:val="single" w:sz="4" w:space="0" w:color="000000"/>
              <w:left w:val="single" w:sz="4" w:space="0" w:color="000000"/>
              <w:bottom w:val="single" w:sz="4" w:space="0" w:color="000000"/>
              <w:right w:val="single" w:sz="4" w:space="0" w:color="000000"/>
            </w:tcBorders>
            <w:shd w:val="solid" w:color="E6E7E8" w:fill="auto"/>
            <w:tcMar>
              <w:top w:w="80" w:type="dxa"/>
              <w:left w:w="80" w:type="dxa"/>
              <w:bottom w:w="80" w:type="dxa"/>
              <w:right w:w="80" w:type="dxa"/>
            </w:tcMar>
          </w:tcPr>
          <w:p w:rsidR="00302A43" w:rsidRDefault="00302A43" w:rsidP="00AF1556">
            <w:pPr>
              <w:pStyle w:val="TableCentered"/>
              <w:ind w:left="10"/>
            </w:pPr>
            <w:r>
              <w:rPr>
                <w:rStyle w:val="Bold"/>
              </w:rPr>
              <w:t>Table V.G.1 – Title VI Training Staff Within the Office of the Title VI Coordinator</w:t>
            </w:r>
          </w:p>
        </w:tc>
      </w:tr>
      <w:tr w:rsidR="00302A43" w:rsidTr="0006344E">
        <w:trPr>
          <w:trHeight w:val="60"/>
        </w:trPr>
        <w:tc>
          <w:tcPr>
            <w:tcW w:w="2880" w:type="dxa"/>
            <w:tcBorders>
              <w:top w:val="single" w:sz="4" w:space="0" w:color="000000"/>
              <w:left w:val="single" w:sz="4" w:space="0" w:color="000000"/>
              <w:bottom w:val="single" w:sz="4" w:space="0" w:color="000000"/>
              <w:right w:val="single" w:sz="4" w:space="0" w:color="000000"/>
            </w:tcBorders>
            <w:shd w:val="solid" w:color="E6E7E8" w:fill="auto"/>
            <w:tcMar>
              <w:top w:w="80" w:type="dxa"/>
              <w:left w:w="80" w:type="dxa"/>
              <w:bottom w:w="80" w:type="dxa"/>
              <w:right w:w="80" w:type="dxa"/>
            </w:tcMar>
          </w:tcPr>
          <w:p w:rsidR="00302A43" w:rsidRDefault="00302A43" w:rsidP="00AF1556">
            <w:pPr>
              <w:pStyle w:val="TableCentered"/>
              <w:ind w:left="10"/>
            </w:pPr>
            <w:r>
              <w:rPr>
                <w:rStyle w:val="Bold"/>
              </w:rPr>
              <w:t>Name</w:t>
            </w:r>
          </w:p>
        </w:tc>
        <w:tc>
          <w:tcPr>
            <w:tcW w:w="3120" w:type="dxa"/>
            <w:tcBorders>
              <w:top w:val="single" w:sz="4" w:space="0" w:color="000000"/>
              <w:left w:val="single" w:sz="4" w:space="0" w:color="000000"/>
              <w:bottom w:val="single" w:sz="4" w:space="0" w:color="000000"/>
              <w:right w:val="single" w:sz="4" w:space="0" w:color="000000"/>
            </w:tcBorders>
            <w:shd w:val="solid" w:color="E6E7E8" w:fill="auto"/>
            <w:tcMar>
              <w:top w:w="80" w:type="dxa"/>
              <w:left w:w="80" w:type="dxa"/>
              <w:bottom w:w="80" w:type="dxa"/>
              <w:right w:w="80" w:type="dxa"/>
            </w:tcMar>
          </w:tcPr>
          <w:p w:rsidR="00302A43" w:rsidRDefault="00302A43" w:rsidP="00AF1556">
            <w:pPr>
              <w:pStyle w:val="TableCentered"/>
              <w:ind w:left="10"/>
            </w:pPr>
            <w:r>
              <w:rPr>
                <w:rStyle w:val="Bold"/>
              </w:rPr>
              <w:t>Job Title</w:t>
            </w:r>
          </w:p>
        </w:tc>
        <w:tc>
          <w:tcPr>
            <w:tcW w:w="2400" w:type="dxa"/>
            <w:tcBorders>
              <w:top w:val="single" w:sz="4" w:space="0" w:color="000000"/>
              <w:left w:val="single" w:sz="4" w:space="0" w:color="000000"/>
              <w:bottom w:val="single" w:sz="4" w:space="0" w:color="000000"/>
              <w:right w:val="single" w:sz="4" w:space="0" w:color="000000"/>
            </w:tcBorders>
            <w:shd w:val="solid" w:color="E6E7E8" w:fill="auto"/>
            <w:tcMar>
              <w:top w:w="80" w:type="dxa"/>
              <w:left w:w="80" w:type="dxa"/>
              <w:bottom w:w="80" w:type="dxa"/>
              <w:right w:w="80" w:type="dxa"/>
            </w:tcMar>
          </w:tcPr>
          <w:p w:rsidR="00302A43" w:rsidRDefault="00302A43" w:rsidP="00AF1556">
            <w:pPr>
              <w:pStyle w:val="TableCentered"/>
              <w:ind w:left="10"/>
            </w:pPr>
            <w:r>
              <w:rPr>
                <w:rStyle w:val="Bold"/>
              </w:rPr>
              <w:t>Ethnicity</w:t>
            </w:r>
          </w:p>
        </w:tc>
        <w:tc>
          <w:tcPr>
            <w:tcW w:w="960" w:type="dxa"/>
            <w:tcBorders>
              <w:top w:val="single" w:sz="4" w:space="0" w:color="000000"/>
              <w:left w:val="single" w:sz="4" w:space="0" w:color="000000"/>
              <w:bottom w:val="single" w:sz="4" w:space="0" w:color="000000"/>
              <w:right w:val="single" w:sz="4" w:space="0" w:color="000000"/>
            </w:tcBorders>
            <w:shd w:val="solid" w:color="E6E7E8" w:fill="auto"/>
            <w:tcMar>
              <w:top w:w="80" w:type="dxa"/>
              <w:left w:w="80" w:type="dxa"/>
              <w:bottom w:w="80" w:type="dxa"/>
              <w:right w:w="80" w:type="dxa"/>
            </w:tcMar>
          </w:tcPr>
          <w:p w:rsidR="00302A43" w:rsidRDefault="00302A43" w:rsidP="00AF1556">
            <w:pPr>
              <w:pStyle w:val="TableCentered"/>
              <w:ind w:left="10"/>
            </w:pPr>
            <w:r>
              <w:rPr>
                <w:rStyle w:val="Bold"/>
              </w:rPr>
              <w:t>Gender</w:t>
            </w:r>
          </w:p>
        </w:tc>
      </w:tr>
      <w:tr w:rsidR="00302A43" w:rsidTr="0006344E">
        <w:trPr>
          <w:trHeight w:val="60"/>
        </w:trPr>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02A43" w:rsidRDefault="00302A43" w:rsidP="00AF1556">
            <w:pPr>
              <w:pStyle w:val="NoParagraphStyle"/>
              <w:spacing w:line="240" w:lineRule="auto"/>
              <w:ind w:left="10"/>
              <w:textAlignment w:val="auto"/>
              <w:rPr>
                <w:rFonts w:ascii="Arial" w:hAnsi="Arial" w:cs="Arial"/>
                <w:color w:val="auto"/>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02A43" w:rsidRDefault="00302A43" w:rsidP="00AF1556">
            <w:pPr>
              <w:pStyle w:val="TableCentered"/>
              <w:ind w:left="10"/>
            </w:pPr>
            <w:r>
              <w:t>Title VI Coordinator</w:t>
            </w:r>
          </w:p>
        </w:tc>
        <w:tc>
          <w:tcPr>
            <w:tcW w:w="2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02A43" w:rsidRDefault="00302A43" w:rsidP="00AF1556">
            <w:pPr>
              <w:pStyle w:val="TableCentered"/>
              <w:ind w:left="10"/>
            </w:pPr>
            <w:r>
              <w:t>Caucasian</w:t>
            </w:r>
          </w:p>
        </w:tc>
        <w:tc>
          <w:tcPr>
            <w:tcW w:w="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02A43" w:rsidRDefault="00302A43" w:rsidP="00AF1556">
            <w:pPr>
              <w:pStyle w:val="TableCentered"/>
              <w:ind w:left="10"/>
            </w:pPr>
            <w:r>
              <w:t>Female</w:t>
            </w:r>
          </w:p>
        </w:tc>
      </w:tr>
      <w:tr w:rsidR="00302A43" w:rsidTr="0006344E">
        <w:trPr>
          <w:trHeight w:val="60"/>
        </w:trPr>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02A43" w:rsidRDefault="00302A43" w:rsidP="00AF1556">
            <w:pPr>
              <w:pStyle w:val="NoParagraphStyle"/>
              <w:spacing w:line="240" w:lineRule="auto"/>
              <w:ind w:left="10"/>
              <w:textAlignment w:val="auto"/>
              <w:rPr>
                <w:rFonts w:ascii="Arial" w:hAnsi="Arial" w:cs="Arial"/>
                <w:color w:val="auto"/>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02A43" w:rsidRDefault="00302A43" w:rsidP="00AF1556">
            <w:pPr>
              <w:pStyle w:val="TableCentered"/>
              <w:ind w:left="10"/>
            </w:pPr>
            <w:r>
              <w:t>Civil Rights Specialist</w:t>
            </w:r>
          </w:p>
        </w:tc>
        <w:tc>
          <w:tcPr>
            <w:tcW w:w="2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02A43" w:rsidRDefault="00302A43" w:rsidP="00AF1556">
            <w:pPr>
              <w:pStyle w:val="TableCentered"/>
              <w:ind w:left="10"/>
            </w:pPr>
            <w:r>
              <w:t>African-American</w:t>
            </w:r>
          </w:p>
        </w:tc>
        <w:tc>
          <w:tcPr>
            <w:tcW w:w="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02A43" w:rsidRDefault="00302A43" w:rsidP="00AF1556">
            <w:pPr>
              <w:pStyle w:val="TableCentered"/>
              <w:ind w:left="10"/>
            </w:pPr>
            <w:r>
              <w:t>Male</w:t>
            </w:r>
          </w:p>
        </w:tc>
      </w:tr>
    </w:tbl>
    <w:p w:rsidR="00302A43" w:rsidRDefault="00302A43" w:rsidP="00302A43">
      <w:pPr>
        <w:pStyle w:val="BodyText"/>
        <w:rPr>
          <w:i/>
          <w:iCs/>
        </w:rPr>
      </w:pPr>
      <w:r>
        <w:rPr>
          <w:rStyle w:val="Bold"/>
        </w:rPr>
        <w:t>G.4</w:t>
      </w:r>
      <w:r>
        <w:rPr>
          <w:rStyle w:val="Bold"/>
        </w:rPr>
        <w:t> </w:t>
      </w:r>
      <w:r>
        <w:rPr>
          <w:rStyle w:val="Bold"/>
        </w:rPr>
        <w:t>Civil Rights Complaints Filed Concerning Training and Educational Opportunities and any Corrective Actions Taken</w:t>
      </w:r>
      <w:r>
        <w:t xml:space="preserve"> – No complaints were filed during this reporting period. </w:t>
      </w:r>
    </w:p>
    <w:p w:rsidR="00302A43" w:rsidRDefault="00302A43" w:rsidP="00302A43">
      <w:pPr>
        <w:pStyle w:val="AppendixHeading2"/>
      </w:pPr>
      <w:proofErr w:type="gramStart"/>
      <w:r>
        <w:t>H.</w:t>
      </w:r>
      <w:proofErr w:type="gramEnd"/>
      <w:r>
        <w:t> </w:t>
      </w:r>
      <w:r>
        <w:t>Administration</w:t>
      </w:r>
    </w:p>
    <w:p w:rsidR="00302A43" w:rsidRDefault="00302A43" w:rsidP="00302A43">
      <w:pPr>
        <w:pStyle w:val="BodyText"/>
      </w:pPr>
      <w:r>
        <w:rPr>
          <w:rStyle w:val="Bold"/>
          <w:caps/>
        </w:rPr>
        <w:t>H</w:t>
      </w:r>
      <w:r>
        <w:rPr>
          <w:rStyle w:val="Bold"/>
        </w:rPr>
        <w:t>.1</w:t>
      </w:r>
      <w:r>
        <w:rPr>
          <w:rStyle w:val="Bold"/>
        </w:rPr>
        <w:t> </w:t>
      </w:r>
      <w:r>
        <w:rPr>
          <w:rStyle w:val="Bold"/>
        </w:rPr>
        <w:t>List of Employees by Ethnicity and Gender in Each of the Title VI Program Areas</w:t>
      </w:r>
      <w:r>
        <w:t xml:space="preserve"> – Please refer Appendix </w:t>
      </w:r>
      <w:r w:rsidR="005517F6" w:rsidRPr="005517F6">
        <w:rPr>
          <w:b/>
          <w:bCs/>
        </w:rPr>
        <w:fldChar w:fldCharType="begin">
          <w:ffData>
            <w:name w:val="Text4"/>
            <w:enabled/>
            <w:calcOnExit w:val="0"/>
            <w:textInput/>
          </w:ffData>
        </w:fldChar>
      </w:r>
      <w:r w:rsidR="005517F6" w:rsidRPr="005517F6">
        <w:rPr>
          <w:b/>
          <w:bCs/>
        </w:rPr>
        <w:instrText xml:space="preserve"> FORMTEXT </w:instrText>
      </w:r>
      <w:r w:rsidR="005517F6" w:rsidRPr="005517F6">
        <w:rPr>
          <w:b/>
          <w:bCs/>
        </w:rPr>
      </w:r>
      <w:r w:rsidR="005517F6" w:rsidRPr="005517F6">
        <w:rPr>
          <w:b/>
          <w:bCs/>
        </w:rPr>
        <w:fldChar w:fldCharType="separate"/>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rPr>
        <w:fldChar w:fldCharType="end"/>
      </w:r>
      <w:r>
        <w:t xml:space="preserve"> for a summarization of the ethnicity and gender of employees in the respective program areas. </w:t>
      </w:r>
    </w:p>
    <w:p w:rsidR="00302A43" w:rsidRDefault="00302A43" w:rsidP="00302A43">
      <w:pPr>
        <w:pStyle w:val="BodyText"/>
      </w:pPr>
      <w:r>
        <w:rPr>
          <w:rStyle w:val="Bold"/>
        </w:rPr>
        <w:t>H.2</w:t>
      </w:r>
      <w:r>
        <w:rPr>
          <w:rStyle w:val="Bold"/>
        </w:rPr>
        <w:t> </w:t>
      </w:r>
      <w:r>
        <w:rPr>
          <w:rStyle w:val="Bold"/>
        </w:rPr>
        <w:t xml:space="preserve">Summarize All Activities Undertaken During the Reporting Period Which Provide for </w:t>
      </w:r>
      <w:r>
        <w:rPr>
          <w:rStyle w:val="Bold"/>
        </w:rPr>
        <w:lastRenderedPageBreak/>
        <w:t>Assurances of Title VI Compliance With Contractors, and by Contractors</w:t>
      </w:r>
      <w:r>
        <w:t xml:space="preserve"> (i.e., are Title VI compliance included in all contracts and consultant agreements; were reviews made to ensure contractors and consultants are adhering to Title VI requirements; are contractors and/or consultants appraised of Title VI implications and issues) – The following is a summary of activities undertaken during the reporting period that provide for assurances of Title VI compliance with contractors, and by contractors.</w:t>
      </w:r>
    </w:p>
    <w:p w:rsidR="00302A43" w:rsidRDefault="00302A43" w:rsidP="00302A43">
      <w:pPr>
        <w:pStyle w:val="Bullet"/>
      </w:pPr>
      <w:r>
        <w:t>•</w:t>
      </w:r>
      <w:r>
        <w:tab/>
      </w:r>
      <w:r>
        <w:rPr>
          <w:rStyle w:val="Bold"/>
        </w:rPr>
        <w:t>Title VI Training</w:t>
      </w:r>
    </w:p>
    <w:p w:rsidR="00302A43" w:rsidRDefault="00302A43" w:rsidP="00302A43">
      <w:pPr>
        <w:pStyle w:val="Bullet"/>
      </w:pPr>
      <w:r>
        <w:t>•</w:t>
      </w:r>
      <w:r>
        <w:tab/>
      </w:r>
      <w:r>
        <w:rPr>
          <w:rStyle w:val="Bold"/>
        </w:rPr>
        <w:t xml:space="preserve">Dissemination of (Agency Name) Title VI Policy Statement </w:t>
      </w:r>
      <w:r>
        <w:t xml:space="preserve">– (Agency Name) Title VI Policy Statement is included in a post award packet of informational materials that the Agency Name sends to prime contractors. The post award packet includes information on the (Agency Name) reporting requirements and is sent to all prime contractors for each contract that has been publicly bid and advertised. </w:t>
      </w:r>
    </w:p>
    <w:p w:rsidR="00302A43" w:rsidRDefault="00302A43" w:rsidP="00302A43">
      <w:pPr>
        <w:pStyle w:val="Bullet"/>
      </w:pPr>
      <w:r>
        <w:t>•</w:t>
      </w:r>
      <w:r>
        <w:tab/>
      </w:r>
      <w:r>
        <w:rPr>
          <w:rStyle w:val="Bold"/>
        </w:rPr>
        <w:t xml:space="preserve">Title VI Provisions in All (Agency Name) Federally Funded Contracts </w:t>
      </w:r>
      <w:r>
        <w:t xml:space="preserve">– All federally funded contracts administered by (Agency Name) contain Title VI provisions (FHWA form 1273). </w:t>
      </w:r>
    </w:p>
    <w:p w:rsidR="00302A43" w:rsidRDefault="00302A43" w:rsidP="00302A43">
      <w:pPr>
        <w:pStyle w:val="Bullet"/>
      </w:pPr>
      <w:r>
        <w:t>•</w:t>
      </w:r>
      <w:r>
        <w:tab/>
      </w:r>
      <w:r>
        <w:rPr>
          <w:rStyle w:val="Bold"/>
        </w:rPr>
        <w:t xml:space="preserve">Analysis Worksheet Reviews for All Advertised Construction Bids and Proposals </w:t>
      </w:r>
      <w:r>
        <w:t xml:space="preserve">– SAMPLE: “Contract Compliance Specialists located in the Business Development and Contract Compliance Office </w:t>
      </w:r>
      <w:proofErr w:type="gramStart"/>
      <w:r>
        <w:t>receive</w:t>
      </w:r>
      <w:proofErr w:type="gramEnd"/>
      <w:r>
        <w:t xml:space="preserve"> and review Subcontracting/Apprenticeship Availability Analysis Worksheets for projects advertised for construction bids. The worksheet identifies the specific scopes of work, if any, which may be available for performance by subcontractors. Specifications (FHWA form 1273) defining Title VI requirements are included in the contract documents with a requirement that these provisions be included in all amendments, supplements and lower tier contracts entered into by the contractor. (Contract documents also include GSP 01-07.11 language relating to the Requirements for Nondiscrimination.) Goals are established for the participation of Disadvantaged Business Enterprises, where applicable.”</w:t>
      </w:r>
    </w:p>
    <w:p w:rsidR="00302A43" w:rsidRDefault="00302A43" w:rsidP="00302A43">
      <w:pPr>
        <w:pStyle w:val="Bullet"/>
      </w:pPr>
      <w:r>
        <w:t>•</w:t>
      </w:r>
      <w:r>
        <w:tab/>
      </w:r>
      <w:r>
        <w:rPr>
          <w:rStyle w:val="Bold"/>
        </w:rPr>
        <w:t xml:space="preserve">Public Pre-Proposal Meetings </w:t>
      </w:r>
      <w:r>
        <w:t xml:space="preserve">– No public pre-proposal meetings were held during this reporting period. </w:t>
      </w:r>
    </w:p>
    <w:p w:rsidR="00302A43" w:rsidRDefault="00302A43" w:rsidP="00302A43">
      <w:pPr>
        <w:pStyle w:val="Bullet"/>
      </w:pPr>
      <w:r>
        <w:t>•</w:t>
      </w:r>
      <w:r>
        <w:tab/>
      </w:r>
      <w:r>
        <w:rPr>
          <w:rStyle w:val="Bold"/>
        </w:rPr>
        <w:t xml:space="preserve">Inclusion of Goals on Federally-Assisted Contracts </w:t>
      </w:r>
      <w:r>
        <w:t xml:space="preserve">– Staff in the (Section of your Agency) review federally-assisted contracts for DBE goals. </w:t>
      </w:r>
    </w:p>
    <w:p w:rsidR="00302A43" w:rsidRDefault="00302A43" w:rsidP="00302A43">
      <w:pPr>
        <w:pStyle w:val="Bullet"/>
      </w:pPr>
      <w:r>
        <w:t>•</w:t>
      </w:r>
      <w:r>
        <w:tab/>
      </w:r>
      <w:r>
        <w:rPr>
          <w:rStyle w:val="Bold"/>
        </w:rPr>
        <w:t xml:space="preserve">Nondiscrimination Provisions in Contracts </w:t>
      </w:r>
      <w:r>
        <w:t xml:space="preserve">– All (Agency Name) contracts, including federally-assisted contracts, contain nondiscrimination provisions to ensure and heighten awareness that (Agency Name) will not tolerate discriminatory practices. </w:t>
      </w:r>
    </w:p>
    <w:p w:rsidR="00302A43" w:rsidRDefault="00302A43" w:rsidP="00302A43">
      <w:pPr>
        <w:pStyle w:val="BodyText"/>
      </w:pPr>
      <w:r>
        <w:rPr>
          <w:rStyle w:val="Bold"/>
        </w:rPr>
        <w:t>H.3</w:t>
      </w:r>
      <w:r>
        <w:rPr>
          <w:rStyle w:val="Bold"/>
        </w:rPr>
        <w:t> </w:t>
      </w:r>
      <w:r>
        <w:rPr>
          <w:rStyle w:val="Bold"/>
        </w:rPr>
        <w:t xml:space="preserve">Title VI Training </w:t>
      </w:r>
      <w:proofErr w:type="gramStart"/>
      <w:r>
        <w:rPr>
          <w:rStyle w:val="Bold"/>
        </w:rPr>
        <w:t>During</w:t>
      </w:r>
      <w:proofErr w:type="gramEnd"/>
      <w:r>
        <w:rPr>
          <w:rStyle w:val="Bold"/>
        </w:rPr>
        <w:t xml:space="preserve"> the Period</w:t>
      </w:r>
      <w:r>
        <w:t xml:space="preserve"> – Table V.H.3 lists the FFY 2004 Title VI training/meetings and attendees.</w:t>
      </w:r>
    </w:p>
    <w:tbl>
      <w:tblPr>
        <w:tblW w:w="9450" w:type="dxa"/>
        <w:tblInd w:w="1520" w:type="dxa"/>
        <w:tblLayout w:type="fixed"/>
        <w:tblCellMar>
          <w:left w:w="0" w:type="dxa"/>
          <w:right w:w="0" w:type="dxa"/>
        </w:tblCellMar>
        <w:tblLook w:val="0000" w:firstRow="0" w:lastRow="0" w:firstColumn="0" w:lastColumn="0" w:noHBand="0" w:noVBand="0"/>
      </w:tblPr>
      <w:tblGrid>
        <w:gridCol w:w="960"/>
        <w:gridCol w:w="4080"/>
        <w:gridCol w:w="4410"/>
      </w:tblGrid>
      <w:tr w:rsidR="00302A43" w:rsidTr="0006344E">
        <w:trPr>
          <w:trHeight w:val="60"/>
        </w:trPr>
        <w:tc>
          <w:tcPr>
            <w:tcW w:w="9450" w:type="dxa"/>
            <w:gridSpan w:val="3"/>
            <w:tcBorders>
              <w:top w:val="single" w:sz="4" w:space="0" w:color="000000"/>
              <w:left w:val="single" w:sz="4" w:space="0" w:color="000000"/>
              <w:bottom w:val="single" w:sz="4" w:space="0" w:color="000000"/>
              <w:right w:val="single" w:sz="4" w:space="0" w:color="000000"/>
            </w:tcBorders>
            <w:shd w:val="solid" w:color="E6E7E8" w:fill="auto"/>
            <w:tcMar>
              <w:top w:w="80" w:type="dxa"/>
              <w:left w:w="80" w:type="dxa"/>
              <w:bottom w:w="80" w:type="dxa"/>
              <w:right w:w="80" w:type="dxa"/>
            </w:tcMar>
          </w:tcPr>
          <w:p w:rsidR="00302A43" w:rsidRDefault="00302A43" w:rsidP="00AF1556">
            <w:pPr>
              <w:pStyle w:val="TableCentered"/>
              <w:ind w:left="0"/>
            </w:pPr>
            <w:r>
              <w:rPr>
                <w:rStyle w:val="Bold"/>
              </w:rPr>
              <w:t>Table V. H.3 – Title VI Trainings/Meetings</w:t>
            </w:r>
          </w:p>
        </w:tc>
      </w:tr>
      <w:tr w:rsidR="00302A43" w:rsidTr="0006344E">
        <w:trPr>
          <w:trHeight w:val="60"/>
        </w:trPr>
        <w:tc>
          <w:tcPr>
            <w:tcW w:w="960" w:type="dxa"/>
            <w:tcBorders>
              <w:top w:val="single" w:sz="4" w:space="0" w:color="000000"/>
              <w:left w:val="single" w:sz="4" w:space="0" w:color="000000"/>
              <w:bottom w:val="single" w:sz="4" w:space="0" w:color="000000"/>
              <w:right w:val="single" w:sz="4" w:space="0" w:color="000000"/>
            </w:tcBorders>
            <w:shd w:val="solid" w:color="E6E7E8" w:fill="auto"/>
            <w:tcMar>
              <w:top w:w="80" w:type="dxa"/>
              <w:left w:w="80" w:type="dxa"/>
              <w:bottom w:w="80" w:type="dxa"/>
              <w:right w:w="80" w:type="dxa"/>
            </w:tcMar>
          </w:tcPr>
          <w:p w:rsidR="00302A43" w:rsidRDefault="00302A43" w:rsidP="00AF1556">
            <w:pPr>
              <w:pStyle w:val="TableCentered"/>
              <w:ind w:left="0"/>
            </w:pPr>
            <w:r>
              <w:rPr>
                <w:rStyle w:val="Bold"/>
              </w:rPr>
              <w:t>Date</w:t>
            </w:r>
          </w:p>
        </w:tc>
        <w:tc>
          <w:tcPr>
            <w:tcW w:w="4080" w:type="dxa"/>
            <w:tcBorders>
              <w:top w:val="single" w:sz="4" w:space="0" w:color="000000"/>
              <w:left w:val="single" w:sz="4" w:space="0" w:color="000000"/>
              <w:bottom w:val="single" w:sz="4" w:space="0" w:color="000000"/>
              <w:right w:val="single" w:sz="4" w:space="0" w:color="000000"/>
            </w:tcBorders>
            <w:shd w:val="solid" w:color="E6E7E8" w:fill="auto"/>
            <w:tcMar>
              <w:top w:w="80" w:type="dxa"/>
              <w:left w:w="80" w:type="dxa"/>
              <w:bottom w:w="80" w:type="dxa"/>
              <w:right w:w="80" w:type="dxa"/>
            </w:tcMar>
          </w:tcPr>
          <w:p w:rsidR="00302A43" w:rsidRDefault="00302A43" w:rsidP="00AF1556">
            <w:pPr>
              <w:pStyle w:val="TableCentered"/>
              <w:ind w:left="0"/>
            </w:pPr>
            <w:r>
              <w:rPr>
                <w:rStyle w:val="Bold"/>
              </w:rPr>
              <w:t>Type of Training</w:t>
            </w:r>
          </w:p>
        </w:tc>
        <w:tc>
          <w:tcPr>
            <w:tcW w:w="4410" w:type="dxa"/>
            <w:tcBorders>
              <w:top w:val="single" w:sz="4" w:space="0" w:color="000000"/>
              <w:left w:val="single" w:sz="4" w:space="0" w:color="000000"/>
              <w:bottom w:val="single" w:sz="4" w:space="0" w:color="000000"/>
              <w:right w:val="single" w:sz="4" w:space="0" w:color="000000"/>
            </w:tcBorders>
            <w:shd w:val="solid" w:color="E6E7E8" w:fill="auto"/>
            <w:tcMar>
              <w:top w:w="80" w:type="dxa"/>
              <w:left w:w="80" w:type="dxa"/>
              <w:bottom w:w="80" w:type="dxa"/>
              <w:right w:w="80" w:type="dxa"/>
            </w:tcMar>
          </w:tcPr>
          <w:p w:rsidR="00302A43" w:rsidRDefault="00302A43" w:rsidP="00AF1556">
            <w:pPr>
              <w:pStyle w:val="TableCentered"/>
              <w:ind w:left="0"/>
            </w:pPr>
            <w:r>
              <w:rPr>
                <w:rStyle w:val="Bold"/>
              </w:rPr>
              <w:t>Audience</w:t>
            </w:r>
          </w:p>
        </w:tc>
      </w:tr>
      <w:tr w:rsidR="00302A43" w:rsidTr="0006344E">
        <w:trPr>
          <w:trHeight w:val="60"/>
        </w:trPr>
        <w:tc>
          <w:tcPr>
            <w:tcW w:w="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02A43" w:rsidRDefault="00302A43" w:rsidP="00AF1556">
            <w:pPr>
              <w:pStyle w:val="NoParagraphStyle"/>
              <w:spacing w:line="240" w:lineRule="auto"/>
              <w:textAlignment w:val="auto"/>
              <w:rPr>
                <w:rFonts w:ascii="Arial" w:hAnsi="Arial" w:cs="Arial"/>
                <w:color w:val="auto"/>
              </w:rPr>
            </w:pPr>
          </w:p>
        </w:tc>
        <w:tc>
          <w:tcPr>
            <w:tcW w:w="4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02A43" w:rsidRDefault="00302A43" w:rsidP="00AF1556">
            <w:pPr>
              <w:pStyle w:val="NoParagraphStyle"/>
              <w:spacing w:line="240" w:lineRule="auto"/>
              <w:textAlignment w:val="auto"/>
              <w:rPr>
                <w:rFonts w:ascii="Arial" w:hAnsi="Arial" w:cs="Arial"/>
                <w:color w:val="auto"/>
              </w:rPr>
            </w:pPr>
          </w:p>
        </w:tc>
        <w:tc>
          <w:tcPr>
            <w:tcW w:w="4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02A43" w:rsidRDefault="00302A43" w:rsidP="00AF1556">
            <w:pPr>
              <w:pStyle w:val="NoParagraphStyle"/>
              <w:spacing w:line="240" w:lineRule="auto"/>
              <w:textAlignment w:val="auto"/>
              <w:rPr>
                <w:rFonts w:ascii="Arial" w:hAnsi="Arial" w:cs="Arial"/>
                <w:color w:val="auto"/>
              </w:rPr>
            </w:pPr>
          </w:p>
        </w:tc>
      </w:tr>
      <w:tr w:rsidR="00302A43" w:rsidTr="0006344E">
        <w:trPr>
          <w:trHeight w:val="60"/>
        </w:trPr>
        <w:tc>
          <w:tcPr>
            <w:tcW w:w="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02A43" w:rsidRDefault="00302A43" w:rsidP="00AF1556">
            <w:pPr>
              <w:pStyle w:val="NoParagraphStyle"/>
              <w:spacing w:line="240" w:lineRule="auto"/>
              <w:textAlignment w:val="auto"/>
              <w:rPr>
                <w:rFonts w:ascii="Arial" w:hAnsi="Arial" w:cs="Arial"/>
                <w:color w:val="auto"/>
              </w:rPr>
            </w:pPr>
          </w:p>
        </w:tc>
        <w:tc>
          <w:tcPr>
            <w:tcW w:w="4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02A43" w:rsidRDefault="00302A43" w:rsidP="00AF1556">
            <w:pPr>
              <w:pStyle w:val="NoParagraphStyle"/>
              <w:spacing w:line="240" w:lineRule="auto"/>
              <w:textAlignment w:val="auto"/>
              <w:rPr>
                <w:rFonts w:ascii="Arial" w:hAnsi="Arial" w:cs="Arial"/>
                <w:color w:val="auto"/>
              </w:rPr>
            </w:pPr>
          </w:p>
        </w:tc>
        <w:tc>
          <w:tcPr>
            <w:tcW w:w="4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02A43" w:rsidRDefault="00302A43" w:rsidP="00AF1556">
            <w:pPr>
              <w:pStyle w:val="NoParagraphStyle"/>
              <w:spacing w:line="240" w:lineRule="auto"/>
              <w:textAlignment w:val="auto"/>
              <w:rPr>
                <w:rFonts w:ascii="Arial" w:hAnsi="Arial" w:cs="Arial"/>
                <w:color w:val="auto"/>
              </w:rPr>
            </w:pPr>
          </w:p>
        </w:tc>
      </w:tr>
    </w:tbl>
    <w:p w:rsidR="00AF1556" w:rsidRDefault="00AF1556" w:rsidP="00302A43">
      <w:pPr>
        <w:pStyle w:val="AppendixHeading1"/>
      </w:pPr>
    </w:p>
    <w:p w:rsidR="00AF1556" w:rsidRDefault="00AF1556">
      <w:pPr>
        <w:spacing w:before="0" w:after="200" w:line="276" w:lineRule="auto"/>
        <w:ind w:left="0"/>
        <w:rPr>
          <w:rFonts w:ascii="Arial" w:hAnsi="Arial" w:cs="Arial"/>
          <w:b/>
          <w:bCs/>
          <w:color w:val="000000"/>
          <w:sz w:val="28"/>
          <w:szCs w:val="28"/>
        </w:rPr>
      </w:pPr>
      <w:r>
        <w:br w:type="page"/>
      </w:r>
    </w:p>
    <w:p w:rsidR="00302A43" w:rsidRDefault="00302A43" w:rsidP="00302A43">
      <w:pPr>
        <w:pStyle w:val="AppendixHeading1"/>
      </w:pPr>
      <w:r>
        <w:lastRenderedPageBreak/>
        <w:t>Appendix A</w:t>
      </w:r>
    </w:p>
    <w:p w:rsidR="00302A43" w:rsidRDefault="00302A43" w:rsidP="00302A43">
      <w:pPr>
        <w:pStyle w:val="AppendixHeading1"/>
        <w:jc w:val="center"/>
      </w:pPr>
      <w:r>
        <w:rPr>
          <w:rStyle w:val="Bold"/>
          <w:b/>
          <w:bCs w:val="0"/>
        </w:rPr>
        <w:t xml:space="preserve">Form – Title VI Compliance Statement for use in public </w:t>
      </w:r>
      <w:r>
        <w:rPr>
          <w:rStyle w:val="Bold"/>
          <w:b/>
          <w:bCs w:val="0"/>
        </w:rPr>
        <w:br/>
        <w:t>meetings/hearings Voluntary Title VI Public Involvement</w:t>
      </w:r>
    </w:p>
    <w:p w:rsidR="00302A43" w:rsidRDefault="00302A43" w:rsidP="00302A43">
      <w:pPr>
        <w:pStyle w:val="BodyText"/>
      </w:pPr>
      <w:r>
        <w:t>Title VI of the Civil Rights Act of 1964 requires (Agency Name) to gather statistical data on participants and beneficiaries of the agency’s federal aid highway programs and activities. (Agency Name) collects information on race, color, national origin and gender of the attendees to this public meeting to ensure the inclusion of all segments of the population affected by a proposed project.</w:t>
      </w:r>
    </w:p>
    <w:p w:rsidR="00302A43" w:rsidRDefault="00302A43" w:rsidP="00302A43">
      <w:pPr>
        <w:pStyle w:val="BodyText"/>
      </w:pPr>
      <w:r>
        <w:t>(Agency Name) wishes to clarify that this information gathering process is completely voluntary and that you are not required to disclose the statistical data requested in order to participate in this meeting. This form is a public document.</w:t>
      </w:r>
    </w:p>
    <w:p w:rsidR="00302A43" w:rsidRDefault="00302A43" w:rsidP="00302A43">
      <w:pPr>
        <w:pStyle w:val="BodyText"/>
      </w:pPr>
      <w:r>
        <w:t xml:space="preserve">The completed forms will be held on file in (Agency Name) Department of Transportation. For further information regarding this process, please contact the Title VI Coordinator by phone at </w:t>
      </w:r>
      <w:r w:rsidR="005517F6">
        <w:rPr>
          <w:b/>
          <w:bCs/>
        </w:rPr>
        <w:fldChar w:fldCharType="begin">
          <w:ffData>
            <w:name w:val=""/>
            <w:enabled/>
            <w:calcOnExit w:val="0"/>
            <w:textInput/>
          </w:ffData>
        </w:fldChar>
      </w:r>
      <w:r w:rsidR="005517F6">
        <w:rPr>
          <w:b/>
          <w:bCs/>
        </w:rPr>
        <w:instrText xml:space="preserve"> FORMTEXT </w:instrText>
      </w:r>
      <w:r w:rsidR="005517F6">
        <w:rPr>
          <w:b/>
          <w:bCs/>
        </w:rPr>
      </w:r>
      <w:r w:rsidR="005517F6">
        <w:rPr>
          <w:b/>
          <w:bCs/>
        </w:rPr>
        <w:fldChar w:fldCharType="separate"/>
      </w:r>
      <w:r w:rsidR="005517F6">
        <w:rPr>
          <w:b/>
          <w:bCs/>
          <w:noProof/>
        </w:rPr>
        <w:t> </w:t>
      </w:r>
      <w:r w:rsidR="005517F6">
        <w:rPr>
          <w:b/>
          <w:bCs/>
          <w:noProof/>
        </w:rPr>
        <w:t> </w:t>
      </w:r>
      <w:r w:rsidR="005517F6">
        <w:rPr>
          <w:b/>
          <w:bCs/>
          <w:noProof/>
        </w:rPr>
        <w:t> </w:t>
      </w:r>
      <w:r w:rsidR="005517F6">
        <w:rPr>
          <w:b/>
          <w:bCs/>
          <w:noProof/>
        </w:rPr>
        <w:t> </w:t>
      </w:r>
      <w:r w:rsidR="005517F6">
        <w:rPr>
          <w:b/>
          <w:bCs/>
          <w:noProof/>
        </w:rPr>
        <w:t> </w:t>
      </w:r>
      <w:r w:rsidR="005517F6">
        <w:rPr>
          <w:b/>
          <w:bCs/>
        </w:rPr>
        <w:fldChar w:fldCharType="end"/>
      </w:r>
      <w:r w:rsidR="005517F6">
        <w:t xml:space="preserve"> or e</w:t>
      </w:r>
      <w:r>
        <w:t xml:space="preserve">mail </w:t>
      </w:r>
      <w:proofErr w:type="gramStart"/>
      <w:r>
        <w:t xml:space="preserve">at </w:t>
      </w:r>
      <w:proofErr w:type="gramEnd"/>
      <w:r w:rsidR="005517F6" w:rsidRPr="005517F6">
        <w:rPr>
          <w:b/>
          <w:bCs/>
        </w:rPr>
        <w:fldChar w:fldCharType="begin">
          <w:ffData>
            <w:name w:val="Text4"/>
            <w:enabled/>
            <w:calcOnExit w:val="0"/>
            <w:textInput/>
          </w:ffData>
        </w:fldChar>
      </w:r>
      <w:r w:rsidR="005517F6" w:rsidRPr="005517F6">
        <w:rPr>
          <w:b/>
          <w:bCs/>
        </w:rPr>
        <w:instrText xml:space="preserve"> FORMTEXT </w:instrText>
      </w:r>
      <w:r w:rsidR="005517F6" w:rsidRPr="005517F6">
        <w:rPr>
          <w:b/>
          <w:bCs/>
        </w:rPr>
      </w:r>
      <w:r w:rsidR="005517F6" w:rsidRPr="005517F6">
        <w:rPr>
          <w:b/>
          <w:bCs/>
        </w:rPr>
        <w:fldChar w:fldCharType="separate"/>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noProof/>
        </w:rPr>
        <w:t> </w:t>
      </w:r>
      <w:r w:rsidR="005517F6" w:rsidRPr="005517F6">
        <w:rPr>
          <w:b/>
          <w:bCs/>
        </w:rPr>
        <w:fldChar w:fldCharType="end"/>
      </w:r>
      <w:r>
        <w:t>.</w:t>
      </w:r>
    </w:p>
    <w:p w:rsidR="00302A43" w:rsidRDefault="00302A43" w:rsidP="00302A43">
      <w:pPr>
        <w:pStyle w:val="BodyText"/>
      </w:pPr>
      <w:r>
        <w:t>Please respond to the following questions:</w:t>
      </w:r>
    </w:p>
    <w:tbl>
      <w:tblPr>
        <w:tblW w:w="0" w:type="auto"/>
        <w:tblInd w:w="1548" w:type="dxa"/>
        <w:tblLayout w:type="fixed"/>
        <w:tblCellMar>
          <w:left w:w="0" w:type="dxa"/>
          <w:right w:w="0" w:type="dxa"/>
        </w:tblCellMar>
        <w:tblLook w:val="0000" w:firstRow="0" w:lastRow="0" w:firstColumn="0" w:lastColumn="0" w:noHBand="0" w:noVBand="0"/>
      </w:tblPr>
      <w:tblGrid>
        <w:gridCol w:w="7229"/>
        <w:gridCol w:w="2114"/>
      </w:tblGrid>
      <w:tr w:rsidR="00302A43" w:rsidTr="0006344E">
        <w:trPr>
          <w:trHeight w:val="60"/>
        </w:trPr>
        <w:tc>
          <w:tcPr>
            <w:tcW w:w="722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02A43" w:rsidRDefault="0006344E" w:rsidP="0006344E">
            <w:pPr>
              <w:pStyle w:val="TableLeft"/>
              <w:ind w:left="0"/>
            </w:pPr>
            <w:r>
              <w:t>Project Name</w:t>
            </w:r>
          </w:p>
          <w:p w:rsidR="0006344E" w:rsidRDefault="0006344E" w:rsidP="0006344E">
            <w:pPr>
              <w:pStyle w:val="TableLeft"/>
              <w:ind w:left="0"/>
            </w:pPr>
            <w:r w:rsidRPr="0006344E">
              <w:rPr>
                <w:rFonts w:ascii="Times New Roman" w:hAnsi="Times New Roman" w:cs="Times New Roman"/>
                <w:sz w:val="24"/>
              </w:rPr>
              <w:fldChar w:fldCharType="begin">
                <w:ffData>
                  <w:name w:val="Text3"/>
                  <w:enabled/>
                  <w:calcOnExit w:val="0"/>
                  <w:textInput/>
                </w:ffData>
              </w:fldChar>
            </w:r>
            <w:r w:rsidRPr="0006344E">
              <w:rPr>
                <w:rFonts w:ascii="Times New Roman" w:hAnsi="Times New Roman" w:cs="Times New Roman"/>
                <w:sz w:val="24"/>
              </w:rPr>
              <w:instrText xml:space="preserve"> FORMTEXT </w:instrText>
            </w:r>
            <w:r w:rsidRPr="0006344E">
              <w:rPr>
                <w:rFonts w:ascii="Times New Roman" w:hAnsi="Times New Roman" w:cs="Times New Roman"/>
                <w:sz w:val="24"/>
              </w:rPr>
            </w:r>
            <w:r w:rsidRPr="0006344E">
              <w:rPr>
                <w:rFonts w:ascii="Times New Roman" w:hAnsi="Times New Roman" w:cs="Times New Roman"/>
                <w:sz w:val="24"/>
              </w:rPr>
              <w:fldChar w:fldCharType="separate"/>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sz w:val="24"/>
              </w:rPr>
              <w:fldChar w:fldCharType="end"/>
            </w:r>
          </w:p>
        </w:tc>
        <w:tc>
          <w:tcPr>
            <w:tcW w:w="211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02A43" w:rsidRDefault="0006344E" w:rsidP="0006344E">
            <w:pPr>
              <w:pStyle w:val="TableLeft"/>
              <w:ind w:left="0"/>
            </w:pPr>
            <w:r>
              <w:t>Date</w:t>
            </w:r>
          </w:p>
          <w:p w:rsidR="0006344E" w:rsidRDefault="0006344E" w:rsidP="0006344E">
            <w:pPr>
              <w:pStyle w:val="TableLeft"/>
              <w:ind w:left="0"/>
            </w:pPr>
            <w:r w:rsidRPr="0006344E">
              <w:rPr>
                <w:rFonts w:ascii="Times New Roman" w:hAnsi="Times New Roman" w:cs="Times New Roman"/>
                <w:sz w:val="24"/>
              </w:rPr>
              <w:fldChar w:fldCharType="begin">
                <w:ffData>
                  <w:name w:val="Text3"/>
                  <w:enabled/>
                  <w:calcOnExit w:val="0"/>
                  <w:textInput/>
                </w:ffData>
              </w:fldChar>
            </w:r>
            <w:r w:rsidRPr="0006344E">
              <w:rPr>
                <w:rFonts w:ascii="Times New Roman" w:hAnsi="Times New Roman" w:cs="Times New Roman"/>
                <w:sz w:val="24"/>
              </w:rPr>
              <w:instrText xml:space="preserve"> FORMTEXT </w:instrText>
            </w:r>
            <w:r w:rsidRPr="0006344E">
              <w:rPr>
                <w:rFonts w:ascii="Times New Roman" w:hAnsi="Times New Roman" w:cs="Times New Roman"/>
                <w:sz w:val="24"/>
              </w:rPr>
            </w:r>
            <w:r w:rsidRPr="0006344E">
              <w:rPr>
                <w:rFonts w:ascii="Times New Roman" w:hAnsi="Times New Roman" w:cs="Times New Roman"/>
                <w:sz w:val="24"/>
              </w:rPr>
              <w:fldChar w:fldCharType="separate"/>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sz w:val="24"/>
              </w:rPr>
              <w:fldChar w:fldCharType="end"/>
            </w:r>
          </w:p>
        </w:tc>
      </w:tr>
      <w:tr w:rsidR="0006344E" w:rsidTr="003429DB">
        <w:trPr>
          <w:trHeight w:val="60"/>
        </w:trPr>
        <w:tc>
          <w:tcPr>
            <w:tcW w:w="9343" w:type="dxa"/>
            <w:gridSpan w:val="2"/>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06344E" w:rsidRDefault="0006344E" w:rsidP="0006344E">
            <w:pPr>
              <w:pStyle w:val="TableLeft"/>
              <w:ind w:left="0"/>
            </w:pPr>
            <w:r>
              <w:t>Meeting Location</w:t>
            </w:r>
          </w:p>
          <w:p w:rsidR="0006344E" w:rsidRDefault="0006344E" w:rsidP="0006344E">
            <w:pPr>
              <w:pStyle w:val="NoParagraphStyle"/>
              <w:spacing w:line="240" w:lineRule="auto"/>
              <w:textAlignment w:val="auto"/>
              <w:rPr>
                <w:rFonts w:ascii="Arial" w:hAnsi="Arial" w:cs="Arial"/>
                <w:color w:val="auto"/>
              </w:rPr>
            </w:pPr>
            <w:r w:rsidRPr="0006344E">
              <w:fldChar w:fldCharType="begin">
                <w:ffData>
                  <w:name w:val="Text3"/>
                  <w:enabled/>
                  <w:calcOnExit w:val="0"/>
                  <w:textInput/>
                </w:ffData>
              </w:fldChar>
            </w:r>
            <w:r w:rsidRPr="0006344E">
              <w:instrText xml:space="preserve"> FORMTEXT </w:instrText>
            </w:r>
            <w:r w:rsidRPr="0006344E">
              <w:fldChar w:fldCharType="separate"/>
            </w:r>
            <w:r w:rsidRPr="0006344E">
              <w:rPr>
                <w:noProof/>
              </w:rPr>
              <w:t> </w:t>
            </w:r>
            <w:r w:rsidRPr="0006344E">
              <w:rPr>
                <w:noProof/>
              </w:rPr>
              <w:t> </w:t>
            </w:r>
            <w:r w:rsidRPr="0006344E">
              <w:rPr>
                <w:noProof/>
              </w:rPr>
              <w:t> </w:t>
            </w:r>
            <w:r w:rsidRPr="0006344E">
              <w:rPr>
                <w:noProof/>
              </w:rPr>
              <w:t> </w:t>
            </w:r>
            <w:r w:rsidRPr="0006344E">
              <w:rPr>
                <w:noProof/>
              </w:rPr>
              <w:t> </w:t>
            </w:r>
            <w:r w:rsidRPr="0006344E">
              <w:fldChar w:fldCharType="end"/>
            </w:r>
          </w:p>
        </w:tc>
      </w:tr>
    </w:tbl>
    <w:p w:rsidR="00302A43" w:rsidRDefault="00302A43" w:rsidP="00302A43">
      <w:pPr>
        <w:pStyle w:val="BodyText"/>
        <w:ind w:left="0"/>
        <w:jc w:val="center"/>
      </w:pPr>
    </w:p>
    <w:tbl>
      <w:tblPr>
        <w:tblW w:w="0" w:type="auto"/>
        <w:tblInd w:w="1548" w:type="dxa"/>
        <w:tblLayout w:type="fixed"/>
        <w:tblCellMar>
          <w:left w:w="0" w:type="dxa"/>
          <w:right w:w="0" w:type="dxa"/>
        </w:tblCellMar>
        <w:tblLook w:val="0000" w:firstRow="0" w:lastRow="0" w:firstColumn="0" w:lastColumn="0" w:noHBand="0" w:noVBand="0"/>
      </w:tblPr>
      <w:tblGrid>
        <w:gridCol w:w="5543"/>
        <w:gridCol w:w="3800"/>
      </w:tblGrid>
      <w:tr w:rsidR="00302A43" w:rsidTr="0006344E">
        <w:trPr>
          <w:trHeight w:val="574"/>
        </w:trPr>
        <w:tc>
          <w:tcPr>
            <w:tcW w:w="55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02A43" w:rsidRDefault="00302A43" w:rsidP="0006344E">
            <w:pPr>
              <w:pStyle w:val="TableLeft"/>
              <w:ind w:left="0"/>
            </w:pPr>
            <w:r>
              <w:t>Name (please print)</w:t>
            </w:r>
          </w:p>
          <w:p w:rsidR="0006344E" w:rsidRPr="0006344E" w:rsidRDefault="0006344E" w:rsidP="0006344E">
            <w:pPr>
              <w:pStyle w:val="TableLeft"/>
              <w:ind w:left="0"/>
              <w:rPr>
                <w:rFonts w:ascii="Times New Roman" w:hAnsi="Times New Roman" w:cs="Times New Roman"/>
              </w:rPr>
            </w:pPr>
            <w:r w:rsidRPr="0006344E">
              <w:rPr>
                <w:rFonts w:ascii="Times New Roman" w:hAnsi="Times New Roman" w:cs="Times New Roman"/>
                <w:sz w:val="24"/>
              </w:rPr>
              <w:fldChar w:fldCharType="begin">
                <w:ffData>
                  <w:name w:val="Text3"/>
                  <w:enabled/>
                  <w:calcOnExit w:val="0"/>
                  <w:textInput/>
                </w:ffData>
              </w:fldChar>
            </w:r>
            <w:r w:rsidRPr="0006344E">
              <w:rPr>
                <w:rFonts w:ascii="Times New Roman" w:hAnsi="Times New Roman" w:cs="Times New Roman"/>
                <w:sz w:val="24"/>
              </w:rPr>
              <w:instrText xml:space="preserve"> FORMTEXT </w:instrText>
            </w:r>
            <w:r w:rsidRPr="0006344E">
              <w:rPr>
                <w:rFonts w:ascii="Times New Roman" w:hAnsi="Times New Roman" w:cs="Times New Roman"/>
                <w:sz w:val="24"/>
              </w:rPr>
            </w:r>
            <w:r w:rsidRPr="0006344E">
              <w:rPr>
                <w:rFonts w:ascii="Times New Roman" w:hAnsi="Times New Roman" w:cs="Times New Roman"/>
                <w:sz w:val="24"/>
              </w:rPr>
              <w:fldChar w:fldCharType="separate"/>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sz w:val="24"/>
              </w:rPr>
              <w:fldChar w:fldCharType="end"/>
            </w:r>
          </w:p>
        </w:tc>
        <w:tc>
          <w:tcPr>
            <w:tcW w:w="38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06344E" w:rsidRDefault="0006344E" w:rsidP="0006344E">
            <w:pPr>
              <w:pStyle w:val="TableLeft"/>
              <w:ind w:left="0"/>
            </w:pPr>
            <w:r>
              <w:t>Gender</w:t>
            </w:r>
          </w:p>
          <w:p w:rsidR="00302A43" w:rsidRDefault="0006344E" w:rsidP="0006344E">
            <w:pPr>
              <w:pStyle w:val="TableLeft"/>
              <w:ind w:left="0"/>
            </w:pPr>
            <w:r>
              <w:fldChar w:fldCharType="begin">
                <w:ffData>
                  <w:name w:val="Check2"/>
                  <w:enabled/>
                  <w:calcOnExit w:val="0"/>
                  <w:checkBox>
                    <w:sizeAuto/>
                    <w:default w:val="0"/>
                  </w:checkBox>
                </w:ffData>
              </w:fldChar>
            </w:r>
            <w:bookmarkStart w:id="2" w:name="Check2"/>
            <w:r>
              <w:instrText xml:space="preserve"> FORMCHECKBOX </w:instrText>
            </w:r>
            <w:r w:rsidR="0044599E">
              <w:fldChar w:fldCharType="separate"/>
            </w:r>
            <w:r>
              <w:fldChar w:fldCharType="end"/>
            </w:r>
            <w:bookmarkEnd w:id="2"/>
            <w:r w:rsidR="00302A43">
              <w:t> </w:t>
            </w:r>
            <w:r w:rsidR="00302A43">
              <w:t>Male</w:t>
            </w:r>
            <w:r w:rsidR="00302A43">
              <w:t> </w:t>
            </w:r>
            <w:r w:rsidR="00302A43">
              <w:t> </w:t>
            </w:r>
            <w:r>
              <w:fldChar w:fldCharType="begin">
                <w:ffData>
                  <w:name w:val="Check1"/>
                  <w:enabled/>
                  <w:calcOnExit w:val="0"/>
                  <w:checkBox>
                    <w:sizeAuto/>
                    <w:default w:val="0"/>
                  </w:checkBox>
                </w:ffData>
              </w:fldChar>
            </w:r>
            <w:bookmarkStart w:id="3" w:name="Check1"/>
            <w:r>
              <w:instrText xml:space="preserve"> FORMCHECKBOX </w:instrText>
            </w:r>
            <w:r w:rsidR="0044599E">
              <w:fldChar w:fldCharType="separate"/>
            </w:r>
            <w:r>
              <w:fldChar w:fldCharType="end"/>
            </w:r>
            <w:bookmarkEnd w:id="3"/>
            <w:r w:rsidR="00302A43">
              <w:t> </w:t>
            </w:r>
            <w:r w:rsidR="00302A43">
              <w:t>Female</w:t>
            </w:r>
          </w:p>
        </w:tc>
      </w:tr>
      <w:tr w:rsidR="0006344E" w:rsidTr="00EB005A">
        <w:trPr>
          <w:trHeight w:val="2403"/>
        </w:trPr>
        <w:tc>
          <w:tcPr>
            <w:tcW w:w="9343" w:type="dxa"/>
            <w:gridSpan w:val="2"/>
            <w:tcBorders>
              <w:top w:val="single" w:sz="4" w:space="0" w:color="000000"/>
              <w:left w:val="single" w:sz="4" w:space="0" w:color="000000"/>
              <w:right w:val="single" w:sz="4" w:space="0" w:color="000000"/>
            </w:tcBorders>
            <w:tcMar>
              <w:top w:w="100" w:type="dxa"/>
              <w:left w:w="108" w:type="dxa"/>
              <w:bottom w:w="100" w:type="dxa"/>
              <w:right w:w="108" w:type="dxa"/>
            </w:tcMar>
          </w:tcPr>
          <w:p w:rsidR="0006344E" w:rsidRDefault="0006344E" w:rsidP="0006344E">
            <w:pPr>
              <w:pStyle w:val="TableLeft"/>
              <w:ind w:left="0"/>
            </w:pPr>
            <w:r>
              <w:t>General ethnic identification categories (check one):</w:t>
            </w:r>
          </w:p>
          <w:p w:rsidR="0006344E" w:rsidRDefault="0006344E" w:rsidP="0006344E">
            <w:pPr>
              <w:pStyle w:val="TableLeft"/>
              <w:ind w:left="0"/>
            </w:pPr>
            <w:r>
              <w:fldChar w:fldCharType="begin">
                <w:ffData>
                  <w:name w:val="Check2"/>
                  <w:enabled/>
                  <w:calcOnExit w:val="0"/>
                  <w:checkBox>
                    <w:sizeAuto/>
                    <w:default w:val="0"/>
                  </w:checkBox>
                </w:ffData>
              </w:fldChar>
            </w:r>
            <w:r>
              <w:instrText xml:space="preserve"> FORMCHECKBOX </w:instrText>
            </w:r>
            <w:r w:rsidR="0044599E">
              <w:fldChar w:fldCharType="separate"/>
            </w:r>
            <w:r>
              <w:fldChar w:fldCharType="end"/>
            </w:r>
            <w:r>
              <w:t> </w:t>
            </w:r>
            <w:r>
              <w:t>Caucasian</w:t>
            </w:r>
          </w:p>
          <w:p w:rsidR="0006344E" w:rsidRDefault="0006344E" w:rsidP="0006344E">
            <w:pPr>
              <w:pStyle w:val="TableLeft"/>
              <w:ind w:left="0"/>
            </w:pPr>
            <w:r>
              <w:fldChar w:fldCharType="begin">
                <w:ffData>
                  <w:name w:val="Check2"/>
                  <w:enabled/>
                  <w:calcOnExit w:val="0"/>
                  <w:checkBox>
                    <w:sizeAuto/>
                    <w:default w:val="0"/>
                  </w:checkBox>
                </w:ffData>
              </w:fldChar>
            </w:r>
            <w:r>
              <w:instrText xml:space="preserve"> FORMCHECKBOX </w:instrText>
            </w:r>
            <w:r w:rsidR="0044599E">
              <w:fldChar w:fldCharType="separate"/>
            </w:r>
            <w:r>
              <w:fldChar w:fldCharType="end"/>
            </w:r>
            <w:r>
              <w:t> </w:t>
            </w:r>
            <w:r>
              <w:t>Hispanic American</w:t>
            </w:r>
          </w:p>
          <w:p w:rsidR="0006344E" w:rsidRDefault="0006344E" w:rsidP="0006344E">
            <w:pPr>
              <w:pStyle w:val="TableLeft"/>
              <w:ind w:left="0"/>
            </w:pPr>
            <w:r>
              <w:fldChar w:fldCharType="begin">
                <w:ffData>
                  <w:name w:val="Check2"/>
                  <w:enabled/>
                  <w:calcOnExit w:val="0"/>
                  <w:checkBox>
                    <w:sizeAuto/>
                    <w:default w:val="0"/>
                  </w:checkBox>
                </w:ffData>
              </w:fldChar>
            </w:r>
            <w:r>
              <w:instrText xml:space="preserve"> FORMCHECKBOX </w:instrText>
            </w:r>
            <w:r w:rsidR="0044599E">
              <w:fldChar w:fldCharType="separate"/>
            </w:r>
            <w:r>
              <w:fldChar w:fldCharType="end"/>
            </w:r>
            <w:r>
              <w:t> </w:t>
            </w:r>
            <w:r>
              <w:t>American Indian/Alaskan Native</w:t>
            </w:r>
          </w:p>
          <w:p w:rsidR="0006344E" w:rsidRDefault="0006344E" w:rsidP="0006344E">
            <w:pPr>
              <w:pStyle w:val="TableLeft"/>
              <w:ind w:left="0"/>
            </w:pPr>
            <w:r>
              <w:fldChar w:fldCharType="begin">
                <w:ffData>
                  <w:name w:val="Check2"/>
                  <w:enabled/>
                  <w:calcOnExit w:val="0"/>
                  <w:checkBox>
                    <w:sizeAuto/>
                    <w:default w:val="0"/>
                  </w:checkBox>
                </w:ffData>
              </w:fldChar>
            </w:r>
            <w:r>
              <w:instrText xml:space="preserve"> FORMCHECKBOX </w:instrText>
            </w:r>
            <w:r w:rsidR="0044599E">
              <w:fldChar w:fldCharType="separate"/>
            </w:r>
            <w:r>
              <w:fldChar w:fldCharType="end"/>
            </w:r>
            <w:r>
              <w:t> </w:t>
            </w:r>
            <w:r>
              <w:t>African American</w:t>
            </w:r>
          </w:p>
          <w:p w:rsidR="0006344E" w:rsidRDefault="0006344E" w:rsidP="0006344E">
            <w:pPr>
              <w:pStyle w:val="TableLeft"/>
              <w:ind w:left="0"/>
            </w:pPr>
            <w:r>
              <w:fldChar w:fldCharType="begin">
                <w:ffData>
                  <w:name w:val="Check2"/>
                  <w:enabled/>
                  <w:calcOnExit w:val="0"/>
                  <w:checkBox>
                    <w:sizeAuto/>
                    <w:default w:val="0"/>
                  </w:checkBox>
                </w:ffData>
              </w:fldChar>
            </w:r>
            <w:r>
              <w:instrText xml:space="preserve"> FORMCHECKBOX </w:instrText>
            </w:r>
            <w:r w:rsidR="0044599E">
              <w:fldChar w:fldCharType="separate"/>
            </w:r>
            <w:r>
              <w:fldChar w:fldCharType="end"/>
            </w:r>
            <w:r>
              <w:t> </w:t>
            </w:r>
            <w:r>
              <w:t>Asian/Pacific Islander</w:t>
            </w:r>
          </w:p>
          <w:p w:rsidR="0006344E" w:rsidRDefault="0006344E" w:rsidP="0006344E">
            <w:pPr>
              <w:pStyle w:val="TableLeft"/>
              <w:ind w:left="0"/>
            </w:pPr>
            <w:r>
              <w:fldChar w:fldCharType="begin">
                <w:ffData>
                  <w:name w:val="Check2"/>
                  <w:enabled/>
                  <w:calcOnExit w:val="0"/>
                  <w:checkBox>
                    <w:sizeAuto/>
                    <w:default w:val="0"/>
                  </w:checkBox>
                </w:ffData>
              </w:fldChar>
            </w:r>
            <w:r>
              <w:instrText xml:space="preserve"> FORMCHECKBOX </w:instrText>
            </w:r>
            <w:r w:rsidR="0044599E">
              <w:fldChar w:fldCharType="separate"/>
            </w:r>
            <w:r>
              <w:fldChar w:fldCharType="end"/>
            </w:r>
            <w:r>
              <w:t> </w:t>
            </w:r>
            <w:r>
              <w:t xml:space="preserve">Other </w:t>
            </w:r>
            <w:r w:rsidRPr="0006344E">
              <w:rPr>
                <w:u w:val="single"/>
              </w:rPr>
              <w:fldChar w:fldCharType="begin">
                <w:ffData>
                  <w:name w:val="Text3"/>
                  <w:enabled/>
                  <w:calcOnExit w:val="0"/>
                  <w:textInput/>
                </w:ffData>
              </w:fldChar>
            </w:r>
            <w:r w:rsidRPr="0006344E">
              <w:rPr>
                <w:u w:val="single"/>
              </w:rPr>
              <w:instrText xml:space="preserve"> FORMTEXT </w:instrText>
            </w:r>
            <w:r w:rsidRPr="0006344E">
              <w:rPr>
                <w:u w:val="single"/>
              </w:rPr>
            </w:r>
            <w:r w:rsidRPr="0006344E">
              <w:rPr>
                <w:u w:val="single"/>
              </w:rPr>
              <w:fldChar w:fldCharType="separate"/>
            </w:r>
            <w:r w:rsidRPr="0006344E">
              <w:rPr>
                <w:noProof/>
                <w:u w:val="single"/>
              </w:rPr>
              <w:t> </w:t>
            </w:r>
            <w:r w:rsidRPr="0006344E">
              <w:rPr>
                <w:noProof/>
                <w:u w:val="single"/>
              </w:rPr>
              <w:t> </w:t>
            </w:r>
            <w:r w:rsidRPr="0006344E">
              <w:rPr>
                <w:noProof/>
                <w:u w:val="single"/>
              </w:rPr>
              <w:t> </w:t>
            </w:r>
            <w:r w:rsidRPr="0006344E">
              <w:rPr>
                <w:noProof/>
                <w:u w:val="single"/>
              </w:rPr>
              <w:t> </w:t>
            </w:r>
            <w:r w:rsidRPr="0006344E">
              <w:rPr>
                <w:noProof/>
                <w:u w:val="single"/>
              </w:rPr>
              <w:t> </w:t>
            </w:r>
            <w:r w:rsidRPr="0006344E">
              <w:rPr>
                <w:u w:val="single"/>
              </w:rPr>
              <w:fldChar w:fldCharType="end"/>
            </w:r>
          </w:p>
        </w:tc>
      </w:tr>
      <w:tr w:rsidR="00302A43" w:rsidTr="0006344E">
        <w:trPr>
          <w:trHeight w:val="528"/>
        </w:trPr>
        <w:tc>
          <w:tcPr>
            <w:tcW w:w="55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02A43" w:rsidRDefault="0006344E" w:rsidP="0006344E">
            <w:pPr>
              <w:pStyle w:val="TableLeft"/>
              <w:ind w:left="0"/>
            </w:pPr>
            <w:r>
              <w:t>Color</w:t>
            </w:r>
          </w:p>
          <w:p w:rsidR="0006344E" w:rsidRDefault="0006344E" w:rsidP="0006344E">
            <w:pPr>
              <w:pStyle w:val="TableLeft"/>
              <w:ind w:left="0"/>
            </w:pPr>
            <w:r w:rsidRPr="0006344E">
              <w:rPr>
                <w:rFonts w:ascii="Times New Roman" w:hAnsi="Times New Roman" w:cs="Times New Roman"/>
                <w:sz w:val="24"/>
              </w:rPr>
              <w:fldChar w:fldCharType="begin">
                <w:ffData>
                  <w:name w:val="Text3"/>
                  <w:enabled/>
                  <w:calcOnExit w:val="0"/>
                  <w:textInput/>
                </w:ffData>
              </w:fldChar>
            </w:r>
            <w:r w:rsidRPr="0006344E">
              <w:rPr>
                <w:rFonts w:ascii="Times New Roman" w:hAnsi="Times New Roman" w:cs="Times New Roman"/>
                <w:sz w:val="24"/>
              </w:rPr>
              <w:instrText xml:space="preserve"> FORMTEXT </w:instrText>
            </w:r>
            <w:r w:rsidRPr="0006344E">
              <w:rPr>
                <w:rFonts w:ascii="Times New Roman" w:hAnsi="Times New Roman" w:cs="Times New Roman"/>
                <w:sz w:val="24"/>
              </w:rPr>
            </w:r>
            <w:r w:rsidRPr="0006344E">
              <w:rPr>
                <w:rFonts w:ascii="Times New Roman" w:hAnsi="Times New Roman" w:cs="Times New Roman"/>
                <w:sz w:val="24"/>
              </w:rPr>
              <w:fldChar w:fldCharType="separate"/>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sz w:val="24"/>
              </w:rPr>
              <w:fldChar w:fldCharType="end"/>
            </w:r>
          </w:p>
        </w:tc>
        <w:tc>
          <w:tcPr>
            <w:tcW w:w="38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02A43" w:rsidRDefault="0006344E" w:rsidP="0006344E">
            <w:pPr>
              <w:pStyle w:val="TableLeft"/>
              <w:ind w:left="0"/>
            </w:pPr>
            <w:r>
              <w:t>National Origin</w:t>
            </w:r>
          </w:p>
          <w:p w:rsidR="0006344E" w:rsidRDefault="0006344E" w:rsidP="0006344E">
            <w:pPr>
              <w:pStyle w:val="TableLeft"/>
              <w:ind w:left="0"/>
            </w:pPr>
            <w:r w:rsidRPr="0006344E">
              <w:rPr>
                <w:rFonts w:ascii="Times New Roman" w:hAnsi="Times New Roman" w:cs="Times New Roman"/>
                <w:sz w:val="24"/>
              </w:rPr>
              <w:fldChar w:fldCharType="begin">
                <w:ffData>
                  <w:name w:val="Text3"/>
                  <w:enabled/>
                  <w:calcOnExit w:val="0"/>
                  <w:textInput/>
                </w:ffData>
              </w:fldChar>
            </w:r>
            <w:r w:rsidRPr="0006344E">
              <w:rPr>
                <w:rFonts w:ascii="Times New Roman" w:hAnsi="Times New Roman" w:cs="Times New Roman"/>
                <w:sz w:val="24"/>
              </w:rPr>
              <w:instrText xml:space="preserve"> FORMTEXT </w:instrText>
            </w:r>
            <w:r w:rsidRPr="0006344E">
              <w:rPr>
                <w:rFonts w:ascii="Times New Roman" w:hAnsi="Times New Roman" w:cs="Times New Roman"/>
                <w:sz w:val="24"/>
              </w:rPr>
            </w:r>
            <w:r w:rsidRPr="0006344E">
              <w:rPr>
                <w:rFonts w:ascii="Times New Roman" w:hAnsi="Times New Roman" w:cs="Times New Roman"/>
                <w:sz w:val="24"/>
              </w:rPr>
              <w:fldChar w:fldCharType="separate"/>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noProof/>
                <w:sz w:val="24"/>
              </w:rPr>
              <w:t> </w:t>
            </w:r>
            <w:r w:rsidRPr="0006344E">
              <w:rPr>
                <w:rFonts w:ascii="Times New Roman" w:hAnsi="Times New Roman" w:cs="Times New Roman"/>
                <w:sz w:val="24"/>
              </w:rPr>
              <w:fldChar w:fldCharType="end"/>
            </w:r>
          </w:p>
        </w:tc>
      </w:tr>
    </w:tbl>
    <w:p w:rsidR="00302A43" w:rsidRDefault="00302A43" w:rsidP="00302A43">
      <w:pPr>
        <w:pStyle w:val="BodyText"/>
        <w:ind w:left="0"/>
        <w:jc w:val="center"/>
      </w:pPr>
    </w:p>
    <w:p w:rsidR="00302A43" w:rsidRDefault="00302A43" w:rsidP="00302A43">
      <w:pPr>
        <w:pStyle w:val="BodyText"/>
      </w:pPr>
      <w:r>
        <w:t>After you complete this form, please fold it and place it inside the designated box on the registration table.</w:t>
      </w:r>
    </w:p>
    <w:p w:rsidR="00302A43" w:rsidRDefault="00302A43" w:rsidP="00302A43">
      <w:pPr>
        <w:pStyle w:val="BodyText"/>
      </w:pPr>
      <w:r>
        <w:t>Thank you for your cooperation!</w:t>
      </w:r>
    </w:p>
    <w:p w:rsidR="00302A43" w:rsidRDefault="00302A43" w:rsidP="00302A43">
      <w:pPr>
        <w:pStyle w:val="AppendixHeading1"/>
      </w:pPr>
      <w:r>
        <w:t>Appendix B</w:t>
      </w:r>
    </w:p>
    <w:p w:rsidR="00302A43" w:rsidRDefault="00302A43" w:rsidP="00302A43">
      <w:pPr>
        <w:pStyle w:val="BodyText"/>
      </w:pPr>
      <w:r>
        <w:t>The following table summarizes staff gender and race by the respective program are</w:t>
      </w:r>
      <w:r w:rsidR="005517F6">
        <w:t>as.</w:t>
      </w:r>
    </w:p>
    <w:tbl>
      <w:tblPr>
        <w:tblW w:w="0" w:type="auto"/>
        <w:tblInd w:w="100" w:type="dxa"/>
        <w:tblLayout w:type="fixed"/>
        <w:tblCellMar>
          <w:left w:w="0" w:type="dxa"/>
          <w:right w:w="0" w:type="dxa"/>
        </w:tblCellMar>
        <w:tblLook w:val="0000" w:firstRow="0" w:lastRow="0" w:firstColumn="0" w:lastColumn="0" w:noHBand="0" w:noVBand="0"/>
      </w:tblPr>
      <w:tblGrid>
        <w:gridCol w:w="4800"/>
        <w:gridCol w:w="1680"/>
        <w:gridCol w:w="1680"/>
        <w:gridCol w:w="1680"/>
      </w:tblGrid>
      <w:tr w:rsidR="00302A43">
        <w:trPr>
          <w:trHeight w:val="60"/>
        </w:trPr>
        <w:tc>
          <w:tcPr>
            <w:tcW w:w="4800" w:type="dxa"/>
            <w:vMerge w:val="restart"/>
            <w:tcBorders>
              <w:top w:val="single" w:sz="4" w:space="0" w:color="000000"/>
              <w:left w:val="single" w:sz="4" w:space="0" w:color="000000"/>
              <w:bottom w:val="single" w:sz="4" w:space="0" w:color="000000"/>
              <w:right w:val="single" w:sz="4" w:space="0" w:color="000000"/>
            </w:tcBorders>
            <w:shd w:val="solid" w:color="E6E7E8" w:fill="auto"/>
            <w:tcMar>
              <w:top w:w="100" w:type="dxa"/>
              <w:left w:w="100" w:type="dxa"/>
              <w:bottom w:w="100" w:type="dxa"/>
              <w:right w:w="100" w:type="dxa"/>
            </w:tcMar>
            <w:vAlign w:val="bottom"/>
          </w:tcPr>
          <w:p w:rsidR="00302A43" w:rsidRDefault="00302A43" w:rsidP="0006344E">
            <w:pPr>
              <w:pStyle w:val="TableCentered"/>
              <w:ind w:left="0"/>
            </w:pPr>
            <w:r>
              <w:rPr>
                <w:rStyle w:val="Bold"/>
              </w:rPr>
              <w:lastRenderedPageBreak/>
              <w:t>Special Emphasis Area</w:t>
            </w:r>
          </w:p>
        </w:tc>
        <w:tc>
          <w:tcPr>
            <w:tcW w:w="1680" w:type="dxa"/>
            <w:vMerge w:val="restart"/>
            <w:tcBorders>
              <w:top w:val="single" w:sz="4" w:space="0" w:color="000000"/>
              <w:left w:val="single" w:sz="4" w:space="0" w:color="000000"/>
              <w:bottom w:val="single" w:sz="4" w:space="0" w:color="000000"/>
              <w:right w:val="single" w:sz="4" w:space="0" w:color="000000"/>
            </w:tcBorders>
            <w:shd w:val="solid" w:color="E6E7E8" w:fill="auto"/>
            <w:tcMar>
              <w:top w:w="100" w:type="dxa"/>
              <w:left w:w="100" w:type="dxa"/>
              <w:bottom w:w="100" w:type="dxa"/>
              <w:right w:w="100" w:type="dxa"/>
            </w:tcMar>
            <w:vAlign w:val="bottom"/>
          </w:tcPr>
          <w:p w:rsidR="00302A43" w:rsidRDefault="00302A43" w:rsidP="0006344E">
            <w:pPr>
              <w:pStyle w:val="TableCentered"/>
              <w:ind w:left="0"/>
            </w:pPr>
            <w:r>
              <w:rPr>
                <w:rStyle w:val="Bold"/>
              </w:rPr>
              <w:t>Race</w:t>
            </w:r>
          </w:p>
        </w:tc>
        <w:tc>
          <w:tcPr>
            <w:tcW w:w="3360" w:type="dxa"/>
            <w:gridSpan w:val="2"/>
            <w:tcBorders>
              <w:top w:val="single" w:sz="4" w:space="0" w:color="000000"/>
              <w:left w:val="single" w:sz="4" w:space="0" w:color="000000"/>
              <w:bottom w:val="single" w:sz="4" w:space="0" w:color="000000"/>
              <w:right w:val="single" w:sz="4" w:space="0" w:color="000000"/>
            </w:tcBorders>
            <w:shd w:val="solid" w:color="E6E7E8" w:fill="auto"/>
            <w:tcMar>
              <w:top w:w="80" w:type="dxa"/>
              <w:left w:w="100" w:type="dxa"/>
              <w:bottom w:w="80" w:type="dxa"/>
              <w:right w:w="100" w:type="dxa"/>
            </w:tcMar>
            <w:vAlign w:val="bottom"/>
          </w:tcPr>
          <w:p w:rsidR="00302A43" w:rsidRDefault="00302A43" w:rsidP="0006344E">
            <w:pPr>
              <w:pStyle w:val="TableCentered"/>
              <w:ind w:left="0"/>
            </w:pPr>
            <w:r>
              <w:rPr>
                <w:rStyle w:val="Bold"/>
              </w:rPr>
              <w:t>Gender</w:t>
            </w:r>
          </w:p>
        </w:tc>
      </w:tr>
      <w:tr w:rsidR="00302A43">
        <w:trPr>
          <w:trHeight w:val="60"/>
        </w:trPr>
        <w:tc>
          <w:tcPr>
            <w:tcW w:w="4800" w:type="dxa"/>
            <w:vMerge/>
            <w:tcBorders>
              <w:top w:val="single" w:sz="4" w:space="0" w:color="000000"/>
              <w:left w:val="single" w:sz="4" w:space="0" w:color="000000"/>
              <w:bottom w:val="single" w:sz="4" w:space="0" w:color="000000"/>
              <w:right w:val="single" w:sz="4" w:space="0" w:color="000000"/>
            </w:tcBorders>
          </w:tcPr>
          <w:p w:rsidR="00302A43" w:rsidRDefault="00302A43" w:rsidP="0006344E">
            <w:pPr>
              <w:pStyle w:val="NoParagraphStyle"/>
              <w:spacing w:line="240" w:lineRule="auto"/>
              <w:textAlignment w:val="auto"/>
              <w:rPr>
                <w:rFonts w:ascii="Arial" w:hAnsi="Arial" w:cs="Arial"/>
                <w:color w:val="auto"/>
              </w:rPr>
            </w:pPr>
          </w:p>
        </w:tc>
        <w:tc>
          <w:tcPr>
            <w:tcW w:w="1680" w:type="dxa"/>
            <w:vMerge/>
            <w:tcBorders>
              <w:top w:val="single" w:sz="4" w:space="0" w:color="000000"/>
              <w:left w:val="single" w:sz="4" w:space="0" w:color="000000"/>
              <w:bottom w:val="single" w:sz="4" w:space="0" w:color="000000"/>
              <w:right w:val="single" w:sz="4" w:space="0" w:color="000000"/>
            </w:tcBorders>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shd w:val="solid" w:color="E6E7E8" w:fill="auto"/>
            <w:tcMar>
              <w:top w:w="80" w:type="dxa"/>
              <w:left w:w="100" w:type="dxa"/>
              <w:bottom w:w="80" w:type="dxa"/>
              <w:right w:w="100" w:type="dxa"/>
            </w:tcMar>
          </w:tcPr>
          <w:p w:rsidR="00302A43" w:rsidRDefault="00302A43" w:rsidP="0006344E">
            <w:pPr>
              <w:pStyle w:val="TableCentered"/>
              <w:ind w:left="0"/>
            </w:pPr>
            <w:r>
              <w:rPr>
                <w:rStyle w:val="Bold"/>
              </w:rPr>
              <w:t>Female</w:t>
            </w:r>
          </w:p>
        </w:tc>
        <w:tc>
          <w:tcPr>
            <w:tcW w:w="1680" w:type="dxa"/>
            <w:tcBorders>
              <w:top w:val="single" w:sz="4" w:space="0" w:color="000000"/>
              <w:left w:val="single" w:sz="4" w:space="0" w:color="000000"/>
              <w:bottom w:val="single" w:sz="4" w:space="0" w:color="000000"/>
              <w:right w:val="single" w:sz="4" w:space="0" w:color="000000"/>
            </w:tcBorders>
            <w:shd w:val="solid" w:color="E6E7E8" w:fill="auto"/>
            <w:tcMar>
              <w:top w:w="80" w:type="dxa"/>
              <w:left w:w="100" w:type="dxa"/>
              <w:bottom w:w="80" w:type="dxa"/>
              <w:right w:w="100" w:type="dxa"/>
            </w:tcMar>
          </w:tcPr>
          <w:p w:rsidR="00302A43" w:rsidRDefault="00302A43" w:rsidP="0006344E">
            <w:pPr>
              <w:pStyle w:val="TableCentered"/>
              <w:ind w:left="0"/>
            </w:pPr>
            <w:r>
              <w:rPr>
                <w:rStyle w:val="Bold"/>
              </w:rPr>
              <w:t>Male</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TableCentered"/>
              <w:ind w:left="0"/>
              <w:jc w:val="left"/>
            </w:pPr>
            <w:r>
              <w:t>Design</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Asian</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15</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17</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Black</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3</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1</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Caucasian</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13</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42</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Filipino</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1</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2</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Hispanic</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2</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2</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Other</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1</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textAlignment w:val="auto"/>
              <w:rPr>
                <w:rFonts w:ascii="Arial" w:hAnsi="Arial" w:cs="Arial"/>
                <w:color w:val="auto"/>
              </w:rPr>
            </w:pP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TableLeft"/>
              <w:ind w:left="0"/>
              <w:jc w:val="right"/>
            </w:pPr>
            <w:r>
              <w:rPr>
                <w:rStyle w:val="Bold"/>
              </w:rPr>
              <w:t>Design Total</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rPr>
                <w:rStyle w:val="Bold"/>
              </w:rPr>
              <w:t>35</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rPr>
                <w:rStyle w:val="Bold"/>
              </w:rPr>
              <w:t>64</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TableCentered"/>
              <w:ind w:left="0"/>
              <w:jc w:val="left"/>
            </w:pPr>
            <w:r>
              <w:t>Environmental Services Unit</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Black</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2</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textAlignment w:val="auto"/>
              <w:rPr>
                <w:rFonts w:ascii="Arial" w:hAnsi="Arial" w:cs="Arial"/>
                <w:color w:val="auto"/>
              </w:rPr>
            </w:pP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Caucasian</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9</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5</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Hispanic</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1</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TableCentered"/>
              <w:ind w:left="0"/>
              <w:jc w:val="right"/>
            </w:pPr>
            <w:r>
              <w:rPr>
                <w:rStyle w:val="Bold"/>
              </w:rPr>
              <w:t>Environmental Services Unit Total</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rPr>
                <w:rStyle w:val="Bold"/>
              </w:rPr>
              <w:t>11</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rPr>
                <w:rStyle w:val="Bold"/>
              </w:rPr>
              <w:t>6</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TableCentered"/>
              <w:ind w:left="0"/>
              <w:jc w:val="left"/>
            </w:pPr>
            <w:r>
              <w:t>Planning</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Asian</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2</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5</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Black</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1</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Caucasian</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6</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10</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TableCentered"/>
              <w:ind w:left="0"/>
              <w:jc w:val="right"/>
            </w:pPr>
            <w:r>
              <w:rPr>
                <w:rStyle w:val="Bold"/>
              </w:rPr>
              <w:t>Planning Total</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rPr>
                <w:rStyle w:val="Bold"/>
              </w:rPr>
              <w:t>8</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rPr>
                <w:rStyle w:val="Bold"/>
              </w:rPr>
              <w:t>16</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TableCentered"/>
              <w:ind w:left="0"/>
              <w:jc w:val="left"/>
            </w:pPr>
            <w:r>
              <w:t>Construction and Maintenance Services</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Asian</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2</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6</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Black</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2</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Caucasian</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6</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t>12</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TableCentered"/>
              <w:ind w:left="0"/>
              <w:jc w:val="right"/>
            </w:pPr>
            <w:r>
              <w:rPr>
                <w:rStyle w:val="Bold"/>
              </w:rPr>
              <w:t>Construction and Maintenance Services Total</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rPr>
                <w:rStyle w:val="Bold"/>
              </w:rPr>
              <w:t>8</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rPr>
                <w:rStyle w:val="Bold"/>
              </w:rPr>
              <w:t>20</w:t>
            </w:r>
          </w:p>
        </w:tc>
      </w:tr>
      <w:tr w:rsidR="00302A43">
        <w:trPr>
          <w:trHeight w:val="60"/>
        </w:trPr>
        <w:tc>
          <w:tcPr>
            <w:tcW w:w="4800"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rsidR="00302A43" w:rsidRDefault="00302A43" w:rsidP="0006344E">
            <w:pPr>
              <w:pStyle w:val="TableCentered"/>
              <w:ind w:left="0"/>
              <w:jc w:val="right"/>
            </w:pPr>
            <w:r>
              <w:rPr>
                <w:rStyle w:val="Bold"/>
              </w:rPr>
              <w:t>Grand Total</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textAlignment w:val="auto"/>
              <w:rPr>
                <w:rFonts w:ascii="Arial" w:hAnsi="Arial" w:cs="Arial"/>
                <w:color w:val="auto"/>
              </w:rPr>
            </w:pP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rPr>
                <w:rStyle w:val="Bold"/>
              </w:rPr>
              <w:t>62</w:t>
            </w:r>
          </w:p>
        </w:tc>
        <w:tc>
          <w:tcPr>
            <w:tcW w:w="168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0"/>
            </w:pPr>
            <w:r>
              <w:rPr>
                <w:rStyle w:val="Bold"/>
              </w:rPr>
              <w:t>106</w:t>
            </w:r>
          </w:p>
        </w:tc>
      </w:tr>
    </w:tbl>
    <w:p w:rsidR="00302A43" w:rsidRDefault="00302A43" w:rsidP="00302A43">
      <w:pPr>
        <w:pStyle w:val="TableLeft"/>
      </w:pPr>
    </w:p>
    <w:p w:rsidR="0006344E" w:rsidRDefault="0006344E">
      <w:pPr>
        <w:spacing w:before="0" w:after="200" w:line="276" w:lineRule="auto"/>
        <w:ind w:left="0"/>
        <w:rPr>
          <w:rFonts w:ascii="Arial" w:hAnsi="Arial" w:cs="Arial"/>
          <w:b/>
          <w:bCs/>
          <w:color w:val="000000"/>
          <w:sz w:val="28"/>
          <w:szCs w:val="28"/>
        </w:rPr>
      </w:pPr>
      <w:r>
        <w:br w:type="page"/>
      </w:r>
    </w:p>
    <w:p w:rsidR="00302A43" w:rsidRDefault="00302A43" w:rsidP="00302A43">
      <w:pPr>
        <w:pStyle w:val="AppendixHeading1"/>
      </w:pPr>
      <w:r>
        <w:lastRenderedPageBreak/>
        <w:t>Appendix C</w:t>
      </w:r>
    </w:p>
    <w:p w:rsidR="00302A43" w:rsidRDefault="00302A43" w:rsidP="00302A43">
      <w:pPr>
        <w:pStyle w:val="AppendixHeading1"/>
        <w:jc w:val="center"/>
      </w:pPr>
      <w:r>
        <w:t xml:space="preserve">State Environmental Project Assessments (Sepa) Exemption Determinations and </w:t>
      </w:r>
      <w:r>
        <w:br/>
        <w:t>Determinations of Nonsignificance</w:t>
      </w:r>
    </w:p>
    <w:p w:rsidR="00302A43" w:rsidRDefault="00302A43" w:rsidP="00302A43">
      <w:pPr>
        <w:pStyle w:val="TableCentered"/>
      </w:pPr>
    </w:p>
    <w:tbl>
      <w:tblPr>
        <w:tblW w:w="0" w:type="auto"/>
        <w:tblInd w:w="30" w:type="dxa"/>
        <w:tblLayout w:type="fixed"/>
        <w:tblCellMar>
          <w:left w:w="0" w:type="dxa"/>
          <w:right w:w="0" w:type="dxa"/>
        </w:tblCellMar>
        <w:tblLook w:val="0000" w:firstRow="0" w:lastRow="0" w:firstColumn="0" w:lastColumn="0" w:noHBand="0" w:noVBand="0"/>
      </w:tblPr>
      <w:tblGrid>
        <w:gridCol w:w="1920"/>
        <w:gridCol w:w="6000"/>
        <w:gridCol w:w="1920"/>
      </w:tblGrid>
      <w:tr w:rsidR="00302A43">
        <w:trPr>
          <w:trHeight w:val="60"/>
        </w:trPr>
        <w:tc>
          <w:tcPr>
            <w:tcW w:w="1920" w:type="dxa"/>
            <w:tcBorders>
              <w:top w:val="single" w:sz="4" w:space="0" w:color="000000"/>
              <w:left w:val="single" w:sz="4" w:space="0" w:color="000000"/>
              <w:bottom w:val="single" w:sz="4" w:space="0" w:color="000000"/>
              <w:right w:val="single" w:sz="4" w:space="0" w:color="000000"/>
            </w:tcBorders>
            <w:shd w:val="solid" w:color="E6E7E8" w:fill="auto"/>
            <w:tcMar>
              <w:top w:w="80" w:type="dxa"/>
              <w:left w:w="30" w:type="dxa"/>
              <w:bottom w:w="80" w:type="dxa"/>
              <w:right w:w="30" w:type="dxa"/>
            </w:tcMar>
            <w:vAlign w:val="bottom"/>
          </w:tcPr>
          <w:p w:rsidR="00302A43" w:rsidRDefault="00302A43" w:rsidP="0006344E">
            <w:pPr>
              <w:pStyle w:val="TableCentered"/>
              <w:ind w:left="-30"/>
            </w:pPr>
            <w:r>
              <w:rPr>
                <w:rStyle w:val="Bold"/>
              </w:rPr>
              <w:t>Project Number</w:t>
            </w:r>
          </w:p>
        </w:tc>
        <w:tc>
          <w:tcPr>
            <w:tcW w:w="6000" w:type="dxa"/>
            <w:tcBorders>
              <w:top w:val="single" w:sz="4" w:space="0" w:color="000000"/>
              <w:left w:val="single" w:sz="4" w:space="0" w:color="000000"/>
              <w:bottom w:val="single" w:sz="4" w:space="0" w:color="000000"/>
              <w:right w:val="single" w:sz="4" w:space="0" w:color="000000"/>
            </w:tcBorders>
            <w:shd w:val="solid" w:color="E6E7E8" w:fill="auto"/>
            <w:tcMar>
              <w:top w:w="80" w:type="dxa"/>
              <w:left w:w="30" w:type="dxa"/>
              <w:bottom w:w="80" w:type="dxa"/>
              <w:right w:w="30" w:type="dxa"/>
            </w:tcMar>
            <w:vAlign w:val="bottom"/>
          </w:tcPr>
          <w:p w:rsidR="00302A43" w:rsidRDefault="00302A43" w:rsidP="0006344E">
            <w:pPr>
              <w:pStyle w:val="TableCentered"/>
              <w:ind w:left="-30"/>
            </w:pPr>
            <w:r>
              <w:rPr>
                <w:rStyle w:val="Bold"/>
              </w:rPr>
              <w:t>Project Name</w:t>
            </w:r>
          </w:p>
        </w:tc>
        <w:tc>
          <w:tcPr>
            <w:tcW w:w="1920" w:type="dxa"/>
            <w:tcBorders>
              <w:top w:val="single" w:sz="4" w:space="0" w:color="000000"/>
              <w:left w:val="single" w:sz="4" w:space="0" w:color="000000"/>
              <w:bottom w:val="single" w:sz="4" w:space="0" w:color="000000"/>
              <w:right w:val="single" w:sz="4" w:space="0" w:color="000000"/>
            </w:tcBorders>
            <w:shd w:val="solid" w:color="E6E7E8" w:fill="auto"/>
            <w:tcMar>
              <w:top w:w="80" w:type="dxa"/>
              <w:left w:w="30" w:type="dxa"/>
              <w:bottom w:w="80" w:type="dxa"/>
              <w:right w:w="30" w:type="dxa"/>
            </w:tcMar>
            <w:vAlign w:val="bottom"/>
          </w:tcPr>
          <w:p w:rsidR="00302A43" w:rsidRDefault="00302A43" w:rsidP="0006344E">
            <w:pPr>
              <w:pStyle w:val="TableCentered"/>
              <w:ind w:left="-30"/>
              <w:rPr>
                <w:rStyle w:val="Bold"/>
              </w:rPr>
            </w:pPr>
            <w:r>
              <w:rPr>
                <w:rStyle w:val="Bold"/>
              </w:rPr>
              <w:t>NEPA/SEPA</w:t>
            </w:r>
          </w:p>
          <w:p w:rsidR="00302A43" w:rsidRDefault="00302A43" w:rsidP="0006344E">
            <w:pPr>
              <w:pStyle w:val="TableCentered"/>
              <w:ind w:left="-30"/>
            </w:pPr>
            <w:r>
              <w:rPr>
                <w:rStyle w:val="Bold"/>
              </w:rPr>
              <w:t>Type*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SCE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SCE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SCE/NCE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SCE/NCE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SCE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SCE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SCE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SCE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SCE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SCE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SCE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SCE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SCE/NCE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ECL/NCE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SCE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SCE/NCE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SCE</w:t>
            </w:r>
          </w:p>
        </w:tc>
      </w:tr>
      <w:tr w:rsidR="00302A43">
        <w:trPr>
          <w:trHeight w:val="60"/>
        </w:trPr>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600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NoParagraphStyle"/>
              <w:spacing w:line="240" w:lineRule="auto"/>
              <w:ind w:left="-30"/>
              <w:textAlignment w:val="auto"/>
              <w:rPr>
                <w:rFonts w:ascii="Arial" w:hAnsi="Arial" w:cs="Arial"/>
                <w:color w:val="auto"/>
              </w:rPr>
            </w:pPr>
          </w:p>
        </w:tc>
        <w:tc>
          <w:tcPr>
            <w:tcW w:w="1920" w:type="dxa"/>
            <w:tcBorders>
              <w:top w:val="single" w:sz="4" w:space="0" w:color="000000"/>
              <w:left w:val="single" w:sz="4" w:space="0" w:color="000000"/>
              <w:bottom w:val="single" w:sz="4" w:space="0" w:color="000000"/>
              <w:right w:val="single" w:sz="4" w:space="0" w:color="000000"/>
            </w:tcBorders>
            <w:tcMar>
              <w:top w:w="80" w:type="dxa"/>
              <w:left w:w="30" w:type="dxa"/>
              <w:bottom w:w="80" w:type="dxa"/>
              <w:right w:w="30" w:type="dxa"/>
            </w:tcMar>
          </w:tcPr>
          <w:p w:rsidR="00302A43" w:rsidRDefault="00302A43" w:rsidP="0006344E">
            <w:pPr>
              <w:pStyle w:val="TableCentered"/>
              <w:ind w:left="-30"/>
            </w:pPr>
            <w:r>
              <w:t>SCE</w:t>
            </w:r>
          </w:p>
        </w:tc>
      </w:tr>
    </w:tbl>
    <w:p w:rsidR="00302A43" w:rsidRDefault="00302A43" w:rsidP="00302A43">
      <w:pPr>
        <w:pStyle w:val="TableLeft"/>
      </w:pPr>
    </w:p>
    <w:p w:rsidR="00302A43" w:rsidRDefault="00302A43" w:rsidP="0006344E">
      <w:pPr>
        <w:pStyle w:val="TableLeft"/>
        <w:ind w:left="0"/>
      </w:pPr>
      <w:r>
        <w:t xml:space="preserve">*Type: NCE=NEPA Categorical Exclusion; EA=Environmental Assessment; NEIS=NEPA Environmental Impact Statement; SCE=SEPA Categorical Exemption; ECL=Environmental Checklist; SEIS=SEPA Environmental Impact Statement </w:t>
      </w:r>
    </w:p>
    <w:p w:rsidR="00302A43" w:rsidRDefault="00302A43" w:rsidP="00302A43">
      <w:pPr>
        <w:pStyle w:val="FigureTitle"/>
      </w:pPr>
    </w:p>
    <w:p w:rsidR="0006344E" w:rsidRDefault="0006344E">
      <w:pPr>
        <w:spacing w:before="0" w:after="200" w:line="276" w:lineRule="auto"/>
        <w:ind w:left="0"/>
        <w:rPr>
          <w:rFonts w:ascii="Arial" w:hAnsi="Arial" w:cs="Arial"/>
          <w:b/>
          <w:bCs/>
          <w:color w:val="000000"/>
          <w:szCs w:val="24"/>
        </w:rPr>
      </w:pPr>
      <w:r>
        <w:rPr>
          <w:rFonts w:ascii="Arial" w:hAnsi="Arial" w:cs="Arial"/>
          <w:b/>
          <w:bCs/>
        </w:rPr>
        <w:br w:type="page"/>
      </w:r>
    </w:p>
    <w:p w:rsidR="00302A43" w:rsidRDefault="00302A43" w:rsidP="00302A43">
      <w:pPr>
        <w:pStyle w:val="AppendixHeading1"/>
      </w:pPr>
      <w:r>
        <w:lastRenderedPageBreak/>
        <w:t>Appendix D</w:t>
      </w:r>
    </w:p>
    <w:p w:rsidR="00302A43" w:rsidRDefault="00302A43" w:rsidP="00302A43">
      <w:pPr>
        <w:pStyle w:val="AppendixHeading1"/>
        <w:jc w:val="center"/>
      </w:pPr>
      <w:r>
        <w:t>(Agency Name) Title VI Implementation Plan</w:t>
      </w:r>
      <w:r>
        <w:br/>
        <w:t>Revised September 2004</w:t>
      </w:r>
    </w:p>
    <w:p w:rsidR="00302A43" w:rsidRDefault="00302A43" w:rsidP="005517F6">
      <w:pPr>
        <w:pStyle w:val="Level1"/>
        <w:ind w:right="720"/>
      </w:pPr>
      <w:r>
        <w:t>1.</w:t>
      </w:r>
      <w:r>
        <w:tab/>
      </w:r>
      <w:r>
        <w:rPr>
          <w:rStyle w:val="Bold"/>
        </w:rPr>
        <w:t>Internal Dissemination Goal</w:t>
      </w:r>
      <w:r>
        <w:t xml:space="preserve"> – To complete internal dissemination of (Agency Name)’s revised Title VI Plan and FFY 2004 Title VI Update Report before December 1, 2004. </w:t>
      </w:r>
    </w:p>
    <w:p w:rsidR="00302A43" w:rsidRDefault="00302A43" w:rsidP="00302A43">
      <w:pPr>
        <w:pStyle w:val="Level1"/>
      </w:pPr>
      <w:r>
        <w:tab/>
        <w:t>(Agency Name)’s Title VI Coordinator has distributed copies of its original Title VI Plan and assurances to Agency departments, (Agency Name) Council, (Agency Name) Civil Rights Commission, Department of Transportation Division Managers and the Office of the Prosecuting Attorney. Such distribution occurred on or before December 2000. The updated Plan dated September 2002 was disseminated in December 2002. The Plan as revised in 2004, along with the FFY 2004 Title VI Update Report will be circulated by December 1, 2004.</w:t>
      </w:r>
    </w:p>
    <w:p w:rsidR="00302A43" w:rsidRDefault="00302A43" w:rsidP="00302A43">
      <w:pPr>
        <w:pStyle w:val="Level1"/>
      </w:pPr>
      <w:r>
        <w:tab/>
        <w:t xml:space="preserve">The Title VI Specialist and Special Emphasis Area Liaisons (as defined in the plan) received copies of the original plan and will receive copies of the updates promptly for incorporation into operational manuals, guidelines, and procedures. </w:t>
      </w:r>
    </w:p>
    <w:p w:rsidR="00302A43" w:rsidRDefault="00302A43" w:rsidP="00302A43">
      <w:pPr>
        <w:pStyle w:val="Level1"/>
      </w:pPr>
      <w:r>
        <w:t>2.</w:t>
      </w:r>
      <w:r>
        <w:tab/>
      </w:r>
      <w:r>
        <w:rPr>
          <w:rStyle w:val="Bold"/>
        </w:rPr>
        <w:t xml:space="preserve">External Dissemination Goal </w:t>
      </w:r>
      <w:r>
        <w:t>– Public notification of (Agency Name)’s Title VI Plan will be on going.</w:t>
      </w:r>
    </w:p>
    <w:p w:rsidR="00302A43" w:rsidRDefault="00302A43" w:rsidP="00302A43">
      <w:pPr>
        <w:pStyle w:val="Level2"/>
      </w:pPr>
      <w:r>
        <w:t>A.</w:t>
      </w:r>
      <w:r>
        <w:tab/>
        <w:t xml:space="preserve">(Agency Name) will publicize (Agency Name)’s policy statement, as included in the Title VI Plan, in local minority and community-based newspapers. The (Agency Name)’s Title VI Plan will be made available to the public upon request. Additionally, the (Agency Name) Title VI Policy Statement and Complaint procedure may be found on the internet </w:t>
      </w:r>
      <w:proofErr w:type="gramStart"/>
      <w:r>
        <w:t xml:space="preserve">at </w:t>
      </w:r>
      <w:proofErr w:type="gramEnd"/>
      <w:r>
        <w:br/>
      </w:r>
      <w:r w:rsidR="005517F6" w:rsidRPr="0006344E">
        <w:fldChar w:fldCharType="begin">
          <w:ffData>
            <w:name w:val="Text3"/>
            <w:enabled/>
            <w:calcOnExit w:val="0"/>
            <w:textInput/>
          </w:ffData>
        </w:fldChar>
      </w:r>
      <w:r w:rsidR="005517F6" w:rsidRPr="0006344E">
        <w:instrText xml:space="preserve"> FORMTEXT </w:instrText>
      </w:r>
      <w:r w:rsidR="005517F6" w:rsidRPr="0006344E">
        <w:fldChar w:fldCharType="separate"/>
      </w:r>
      <w:r w:rsidR="005517F6" w:rsidRPr="0006344E">
        <w:rPr>
          <w:noProof/>
        </w:rPr>
        <w:t> </w:t>
      </w:r>
      <w:r w:rsidR="005517F6" w:rsidRPr="0006344E">
        <w:rPr>
          <w:noProof/>
        </w:rPr>
        <w:t> </w:t>
      </w:r>
      <w:r w:rsidR="005517F6" w:rsidRPr="0006344E">
        <w:rPr>
          <w:noProof/>
        </w:rPr>
        <w:t> </w:t>
      </w:r>
      <w:r w:rsidR="005517F6" w:rsidRPr="0006344E">
        <w:rPr>
          <w:noProof/>
        </w:rPr>
        <w:t> </w:t>
      </w:r>
      <w:r w:rsidR="005517F6" w:rsidRPr="0006344E">
        <w:rPr>
          <w:noProof/>
        </w:rPr>
        <w:t> </w:t>
      </w:r>
      <w:r w:rsidR="005517F6" w:rsidRPr="0006344E">
        <w:fldChar w:fldCharType="end"/>
      </w:r>
      <w:r>
        <w:t>.</w:t>
      </w:r>
    </w:p>
    <w:p w:rsidR="00302A43" w:rsidRDefault="00302A43" w:rsidP="00302A43">
      <w:pPr>
        <w:pStyle w:val="Level2"/>
      </w:pPr>
      <w:r>
        <w:t>B.</w:t>
      </w:r>
      <w:r>
        <w:tab/>
        <w:t>The (Agency Name) will continue to distribute copies of the Title VI Plan to contractor organizations upon request. Additionally, the (Agency Name) will make copies of the plan available to all prime contractors, subcontractors, consultants and suppliers currently participating on (Agency Name) public works projects receiving federal financial aid upon request. The (Agency Name) will also make copies available to other firms providing goods and services to (Agency Name) upon their request.</w:t>
      </w:r>
    </w:p>
    <w:p w:rsidR="00302A43" w:rsidRDefault="00302A43" w:rsidP="00302A43">
      <w:pPr>
        <w:pStyle w:val="Level2"/>
      </w:pPr>
      <w:r>
        <w:t>C.</w:t>
      </w:r>
      <w:r>
        <w:tab/>
        <w:t>The (Agency Name) will include the appropriate Title VI nondiscrimination language and any implementing requirements FHWA may issue in all solicitations for competitive bidding or negotiated procurements with federal aid for construction, professional services and purchase of materials or equipment.</w:t>
      </w:r>
    </w:p>
    <w:p w:rsidR="00302A43" w:rsidRDefault="00302A43" w:rsidP="00302A43">
      <w:pPr>
        <w:pStyle w:val="Level1"/>
      </w:pPr>
      <w:r>
        <w:t>3.</w:t>
      </w:r>
      <w:r>
        <w:tab/>
      </w:r>
      <w:r>
        <w:rPr>
          <w:rStyle w:val="Bold"/>
        </w:rPr>
        <w:t>Training Goal</w:t>
      </w:r>
      <w:r>
        <w:t xml:space="preserve"> – To ensure that (Agency Name) employees involved in the project management and the contracting practice are knowledgeable on potential Title VI issues (ongoing). </w:t>
      </w:r>
    </w:p>
    <w:p w:rsidR="00302A43" w:rsidRDefault="00302A43" w:rsidP="00302A43">
      <w:pPr>
        <w:pStyle w:val="Level2"/>
      </w:pPr>
      <w:r>
        <w:t>A.</w:t>
      </w:r>
      <w:r>
        <w:tab/>
        <w:t>Title VI Specialists and Liaisons are strongly encouraged to participate in training programs and workshops offered through Washington State Department of Transportation and others. Additionally, the Title VI Coordinator, in communicating with the Title VI Liaisons and Specialists, informs (Agency Name) employees of any new training opportunities upon notification from other external agencies.</w:t>
      </w:r>
    </w:p>
    <w:p w:rsidR="00302A43" w:rsidRDefault="00302A43" w:rsidP="00302A43">
      <w:pPr>
        <w:pStyle w:val="Level2"/>
      </w:pPr>
      <w:r>
        <w:t>B.</w:t>
      </w:r>
      <w:r>
        <w:tab/>
        <w:t>Additionally, Staff in conjunction with staff in the (Agency Name) Department of Transportation, Road Division, will continue to develop new training for (Agency Name) staff.</w:t>
      </w:r>
    </w:p>
    <w:p w:rsidR="00302A43" w:rsidRDefault="00302A43" w:rsidP="00302A43">
      <w:pPr>
        <w:pStyle w:val="Level2"/>
      </w:pPr>
      <w:r>
        <w:lastRenderedPageBreak/>
        <w:t>C.</w:t>
      </w:r>
      <w:r>
        <w:tab/>
        <w:t>The (Agency Name)’s Title VI Coordinator shall oversee training to include staff involved in (Agency Name)’s contracting processes. The Title VI Specialist will conduct the training. Training will occur throughout the year and will be specific to the Road Services and Contracting Divisions of (Agency Name) initially. This training will include information on:</w:t>
      </w:r>
    </w:p>
    <w:p w:rsidR="00302A43" w:rsidRDefault="00302A43" w:rsidP="00302A43">
      <w:pPr>
        <w:pStyle w:val="Level2Bullet"/>
      </w:pPr>
      <w:r>
        <w:t>•</w:t>
      </w:r>
      <w:r>
        <w:tab/>
        <w:t xml:space="preserve">The role of </w:t>
      </w:r>
      <w:r w:rsidR="005517F6" w:rsidRPr="0006344E">
        <w:fldChar w:fldCharType="begin">
          <w:ffData>
            <w:name w:val="Text3"/>
            <w:enabled/>
            <w:calcOnExit w:val="0"/>
            <w:textInput/>
          </w:ffData>
        </w:fldChar>
      </w:r>
      <w:r w:rsidR="005517F6" w:rsidRPr="0006344E">
        <w:instrText xml:space="preserve"> FORMTEXT </w:instrText>
      </w:r>
      <w:r w:rsidR="005517F6" w:rsidRPr="0006344E">
        <w:fldChar w:fldCharType="separate"/>
      </w:r>
      <w:r w:rsidR="005517F6" w:rsidRPr="0006344E">
        <w:rPr>
          <w:noProof/>
        </w:rPr>
        <w:t> </w:t>
      </w:r>
      <w:r w:rsidR="005517F6" w:rsidRPr="0006344E">
        <w:rPr>
          <w:noProof/>
        </w:rPr>
        <w:t> </w:t>
      </w:r>
      <w:r w:rsidR="005517F6" w:rsidRPr="0006344E">
        <w:rPr>
          <w:noProof/>
        </w:rPr>
        <w:t> </w:t>
      </w:r>
      <w:r w:rsidR="005517F6" w:rsidRPr="0006344E">
        <w:rPr>
          <w:noProof/>
        </w:rPr>
        <w:t> </w:t>
      </w:r>
      <w:r w:rsidR="005517F6" w:rsidRPr="0006344E">
        <w:rPr>
          <w:noProof/>
        </w:rPr>
        <w:t> </w:t>
      </w:r>
      <w:r w:rsidR="005517F6" w:rsidRPr="0006344E">
        <w:fldChar w:fldCharType="end"/>
      </w:r>
      <w:r w:rsidR="005517F6">
        <w:t xml:space="preserve"> </w:t>
      </w:r>
      <w:r>
        <w:t>as the Title VI Coordinating agency.</w:t>
      </w:r>
    </w:p>
    <w:p w:rsidR="00302A43" w:rsidRDefault="00302A43" w:rsidP="00302A43">
      <w:pPr>
        <w:pStyle w:val="Level2Bullet"/>
      </w:pPr>
      <w:r>
        <w:t>•</w:t>
      </w:r>
      <w:r>
        <w:tab/>
        <w:t>Technical Assistance on Title VI matters.</w:t>
      </w:r>
    </w:p>
    <w:p w:rsidR="00302A43" w:rsidRDefault="00302A43" w:rsidP="00302A43">
      <w:pPr>
        <w:pStyle w:val="Level2Bullet"/>
      </w:pPr>
      <w:r>
        <w:t>•</w:t>
      </w:r>
      <w:r>
        <w:tab/>
        <w:t>Title VI reviews of program areas.</w:t>
      </w:r>
    </w:p>
    <w:p w:rsidR="00302A43" w:rsidRDefault="00302A43" w:rsidP="00302A43">
      <w:pPr>
        <w:pStyle w:val="Level2Bullet"/>
      </w:pPr>
      <w:r>
        <w:t>•</w:t>
      </w:r>
      <w:r>
        <w:tab/>
        <w:t>Procedures for the prompt processing of complaints of discrimination.</w:t>
      </w:r>
    </w:p>
    <w:p w:rsidR="00302A43" w:rsidRDefault="00302A43" w:rsidP="00302A43">
      <w:pPr>
        <w:pStyle w:val="Level2Bullet"/>
      </w:pPr>
      <w:r>
        <w:t>•</w:t>
      </w:r>
      <w:r>
        <w:tab/>
        <w:t>The necessity of updating the Title VI Plan to reflect organizational policy or implementation changes.</w:t>
      </w:r>
    </w:p>
    <w:p w:rsidR="00302A43" w:rsidRDefault="00302A43" w:rsidP="00302A43">
      <w:pPr>
        <w:pStyle w:val="Level2Bullet"/>
      </w:pPr>
      <w:r>
        <w:tab/>
        <w:t>The (Agency Name)’s Title VI Coordinator will request Department Directors and Managers to inform employees of new training opportunities upon notification from the Coordinator’s office. Such opportunities may include courses offered by WSDOT, as well as from other outside agencies.</w:t>
      </w:r>
    </w:p>
    <w:p w:rsidR="00302A43" w:rsidRDefault="00302A43" w:rsidP="00302A43">
      <w:pPr>
        <w:pStyle w:val="Level2"/>
      </w:pPr>
      <w:r>
        <w:t>D.</w:t>
      </w:r>
      <w:r>
        <w:tab/>
        <w:t>The (Agency Name) will provide a training schedule to the Washington State Department of Transportation’s Office of Equal Opportunity Title VI Coordinator.</w:t>
      </w:r>
    </w:p>
    <w:p w:rsidR="00302A43" w:rsidRDefault="00302A43" w:rsidP="00302A43">
      <w:pPr>
        <w:pStyle w:val="Level2"/>
      </w:pPr>
      <w:r>
        <w:t>E.</w:t>
      </w:r>
      <w:r>
        <w:tab/>
        <w:t>The (Agency Name)’s Title VI Coordinator shall maintain information gathered from training records for inclusion in annual report updates.</w:t>
      </w:r>
    </w:p>
    <w:p w:rsidR="00302A43" w:rsidRDefault="00302A43" w:rsidP="00302A43">
      <w:pPr>
        <w:pStyle w:val="Level1"/>
      </w:pPr>
      <w:r>
        <w:t>4.</w:t>
      </w:r>
      <w:r>
        <w:tab/>
      </w:r>
      <w:r>
        <w:rPr>
          <w:rStyle w:val="Bold"/>
        </w:rPr>
        <w:t>Information Collection for Annual Updates Goal</w:t>
      </w:r>
      <w:r>
        <w:t xml:space="preserve"> – To establish and implement processes and procedures for collection of information required for inclusion in annual update report.</w:t>
      </w:r>
    </w:p>
    <w:p w:rsidR="00302A43" w:rsidRDefault="00302A43" w:rsidP="00302A43">
      <w:pPr>
        <w:pStyle w:val="Level2"/>
      </w:pPr>
      <w:r>
        <w:t>A.</w:t>
      </w:r>
      <w:r>
        <w:tab/>
        <w:t>The Title VI Specialist and Liaisons will assist the Title VI Coordinator in gathering and maintaining information on specific program areas and affected (Agency Name) departments.</w:t>
      </w:r>
    </w:p>
    <w:p w:rsidR="00302A43" w:rsidRDefault="00302A43" w:rsidP="00302A43">
      <w:pPr>
        <w:pStyle w:val="Level2"/>
      </w:pPr>
      <w:r>
        <w:t>B.</w:t>
      </w:r>
      <w:r>
        <w:tab/>
        <w:t>(Agency Name) will work with Liaisons and a designated Data Coordinator to collect and report on the information required by WSDOT for the Title VI Annual Update.</w:t>
      </w:r>
    </w:p>
    <w:p w:rsidR="00302A43" w:rsidRDefault="00302A43" w:rsidP="00302A43">
      <w:pPr>
        <w:pStyle w:val="Level2"/>
      </w:pPr>
      <w:r>
        <w:t>C.</w:t>
      </w:r>
      <w:r>
        <w:tab/>
        <w:t>Information for reports will be obtained from sources such as on-site compliance reviews (internal and external), checklists, review guides, questionnaires, public meeting sign in sheets, personnel inventory and employment utilization forms and inquires from the public. The Office of the Title VI Coordinator will compile this information for inclusion in the annual update reports as required.</w:t>
      </w:r>
    </w:p>
    <w:p w:rsidR="00302A43" w:rsidRDefault="00302A43" w:rsidP="00302A43">
      <w:pPr>
        <w:pStyle w:val="Level1"/>
      </w:pPr>
      <w:r>
        <w:t>5.</w:t>
      </w:r>
      <w:r>
        <w:tab/>
      </w:r>
      <w:r>
        <w:rPr>
          <w:rStyle w:val="Bold"/>
        </w:rPr>
        <w:t>Complaint Resolution Goal</w:t>
      </w:r>
      <w:r>
        <w:t xml:space="preserve"> – To ensure that complaints are resolved in a professional and timely manner.</w:t>
      </w:r>
    </w:p>
    <w:p w:rsidR="00302A43" w:rsidRDefault="00302A43" w:rsidP="00302A43">
      <w:pPr>
        <w:pStyle w:val="Level1"/>
      </w:pPr>
      <w:r>
        <w:tab/>
        <w:t>The (Agency Name)’s Title VI Coordinator will investigate all complaints of Title VI violations as appropriate. The (Agency Name) will use procedures outlined in the Title VI Plan to investigate such complaints. The objective of the investigation will be to determine whether prohibited discrimination has occurred or could occur, and to take steps to remedy the situation. To accomplish this, the Title VI Coordinator shall coordinate the following:</w:t>
      </w:r>
    </w:p>
    <w:p w:rsidR="00302A43" w:rsidRDefault="00302A43" w:rsidP="00302A43">
      <w:pPr>
        <w:pStyle w:val="Level2"/>
      </w:pPr>
      <w:r>
        <w:t>A.</w:t>
      </w:r>
      <w:r>
        <w:tab/>
        <w:t>Identification of the basis for the complaint.</w:t>
      </w:r>
    </w:p>
    <w:p w:rsidR="00302A43" w:rsidRDefault="00302A43" w:rsidP="00302A43">
      <w:pPr>
        <w:pStyle w:val="Level2"/>
      </w:pPr>
      <w:r>
        <w:t>B.</w:t>
      </w:r>
      <w:r>
        <w:tab/>
        <w:t>Identification of sources of information.</w:t>
      </w:r>
    </w:p>
    <w:p w:rsidR="00302A43" w:rsidRDefault="00302A43" w:rsidP="00302A43">
      <w:pPr>
        <w:pStyle w:val="Level2"/>
      </w:pPr>
      <w:r>
        <w:t>C.</w:t>
      </w:r>
      <w:r>
        <w:tab/>
        <w:t>Fact finding interviews with aggrieved persons, witnesses and the alleged violator.</w:t>
      </w:r>
    </w:p>
    <w:p w:rsidR="00302A43" w:rsidRDefault="00302A43" w:rsidP="00302A43">
      <w:pPr>
        <w:pStyle w:val="Level2"/>
      </w:pPr>
      <w:r>
        <w:lastRenderedPageBreak/>
        <w:t>D.</w:t>
      </w:r>
      <w:r>
        <w:tab/>
        <w:t>Development of a statement of finding-of-facts and information relevant to the issue/basis for the complaint.</w:t>
      </w:r>
    </w:p>
    <w:p w:rsidR="00302A43" w:rsidRDefault="00302A43" w:rsidP="00302A43">
      <w:pPr>
        <w:pStyle w:val="Level2"/>
      </w:pPr>
      <w:r>
        <w:t>E.</w:t>
      </w:r>
      <w:r>
        <w:tab/>
        <w:t>Informal dispute resolution.</w:t>
      </w:r>
    </w:p>
    <w:p w:rsidR="00302A43" w:rsidRDefault="00302A43" w:rsidP="00302A43">
      <w:pPr>
        <w:pStyle w:val="Level2"/>
      </w:pPr>
      <w:r>
        <w:t>F.</w:t>
      </w:r>
      <w:r>
        <w:tab/>
        <w:t>Report of findings in a manner that includes a conclusion and determination of future actions to take.</w:t>
      </w:r>
    </w:p>
    <w:p w:rsidR="00302A43" w:rsidRDefault="00302A43" w:rsidP="00302A43">
      <w:pPr>
        <w:pStyle w:val="Level2"/>
      </w:pPr>
      <w:r>
        <w:t>G.</w:t>
      </w:r>
      <w:r>
        <w:tab/>
        <w:t>Provision for possible appeal of the decision to the FHWA. The (Agency Name)’s Title VI Coordinator will consult with WSDOT before commencing investigations to determine which agency should properly investigate.</w:t>
      </w:r>
    </w:p>
    <w:p w:rsidR="00302A43" w:rsidRDefault="00302A43" w:rsidP="00302A43">
      <w:pPr>
        <w:pStyle w:val="Level1"/>
      </w:pPr>
      <w:r>
        <w:t>6.</w:t>
      </w:r>
      <w:r>
        <w:tab/>
      </w:r>
      <w:r>
        <w:rPr>
          <w:rStyle w:val="Bold"/>
        </w:rPr>
        <w:t>Annual Title VI Update Report Goal</w:t>
      </w:r>
      <w:r>
        <w:t xml:space="preserve"> – To provide detailed information on activities performed in implementing (Agency Name)’s Title VI Plan and to document accomplishments. </w:t>
      </w:r>
    </w:p>
    <w:p w:rsidR="00302A43" w:rsidRDefault="00302A43" w:rsidP="00302A43">
      <w:pPr>
        <w:pStyle w:val="Level1"/>
      </w:pPr>
      <w:r>
        <w:tab/>
        <w:t>The Annual Title VI Update Report will include detailed information regarding the implementation activities related to (Agency Name)’s Title VI Plan and the (Agency Name)’s accomplishments. Specific areas that will be covered in the Annual Report include, but may not be limited to the following:</w:t>
      </w:r>
    </w:p>
    <w:p w:rsidR="00302A43" w:rsidRDefault="00302A43" w:rsidP="00302A43">
      <w:pPr>
        <w:pStyle w:val="Level2"/>
      </w:pPr>
      <w:r>
        <w:t>A.</w:t>
      </w:r>
      <w:r>
        <w:tab/>
        <w:t>Organization and Staff Profile</w:t>
      </w:r>
    </w:p>
    <w:p w:rsidR="00302A43" w:rsidRDefault="00302A43" w:rsidP="00302A43">
      <w:pPr>
        <w:pStyle w:val="Level2"/>
      </w:pPr>
      <w:r>
        <w:t>B.</w:t>
      </w:r>
      <w:r>
        <w:tab/>
        <w:t>Title VI Monitoring and Review Process</w:t>
      </w:r>
    </w:p>
    <w:p w:rsidR="00302A43" w:rsidRDefault="00302A43" w:rsidP="00302A43">
      <w:pPr>
        <w:pStyle w:val="Level2"/>
      </w:pPr>
      <w:r>
        <w:t>C.</w:t>
      </w:r>
      <w:r>
        <w:tab/>
        <w:t>Complaints and Investigations</w:t>
      </w:r>
    </w:p>
    <w:p w:rsidR="00302A43" w:rsidRDefault="00302A43" w:rsidP="00302A43">
      <w:pPr>
        <w:pStyle w:val="Level2"/>
      </w:pPr>
      <w:r>
        <w:t>D.</w:t>
      </w:r>
      <w:r>
        <w:tab/>
        <w:t>Special Emphasis Program Area Activities and Accomplishments</w:t>
      </w:r>
    </w:p>
    <w:p w:rsidR="00302A43" w:rsidRDefault="00302A43" w:rsidP="00302A43">
      <w:pPr>
        <w:pStyle w:val="Level2"/>
      </w:pPr>
      <w:r>
        <w:t>E.</w:t>
      </w:r>
      <w:r>
        <w:tab/>
        <w:t>Title VI Administration</w:t>
      </w:r>
    </w:p>
    <w:p w:rsidR="00302A43" w:rsidRDefault="00302A43" w:rsidP="00302A43">
      <w:pPr>
        <w:pStyle w:val="Level2"/>
      </w:pPr>
      <w:r>
        <w:t>F.</w:t>
      </w:r>
      <w:r>
        <w:tab/>
        <w:t xml:space="preserve">Training </w:t>
      </w:r>
    </w:p>
    <w:p w:rsidR="00302A43" w:rsidRDefault="00302A43" w:rsidP="00302A43">
      <w:pPr>
        <w:pStyle w:val="Level2"/>
      </w:pPr>
      <w:r>
        <w:t>H.</w:t>
      </w:r>
      <w:r>
        <w:tab/>
        <w:t>Accomplishments Report for Current Year</w:t>
      </w:r>
    </w:p>
    <w:p w:rsidR="005517F6" w:rsidRDefault="005517F6">
      <w:pPr>
        <w:spacing w:before="0" w:after="200" w:line="276" w:lineRule="auto"/>
        <w:ind w:left="0"/>
        <w:rPr>
          <w:rFonts w:ascii="Arial" w:hAnsi="Arial" w:cs="Arial"/>
          <w:b/>
          <w:bCs/>
          <w:color w:val="000000"/>
          <w:sz w:val="28"/>
          <w:szCs w:val="28"/>
        </w:rPr>
      </w:pPr>
      <w:r>
        <w:br w:type="page"/>
      </w:r>
    </w:p>
    <w:p w:rsidR="00302A43" w:rsidRDefault="00302A43" w:rsidP="00302A43">
      <w:pPr>
        <w:pStyle w:val="AppendixHeading1"/>
      </w:pPr>
      <w:r>
        <w:lastRenderedPageBreak/>
        <w:t>Appendix E</w:t>
      </w:r>
    </w:p>
    <w:p w:rsidR="00302A43" w:rsidRDefault="00302A43" w:rsidP="00302A43">
      <w:pPr>
        <w:pStyle w:val="AppendixHeading1"/>
        <w:jc w:val="center"/>
      </w:pPr>
      <w:r>
        <w:t>(Agency Name) Title VI Policy Statement</w:t>
      </w:r>
    </w:p>
    <w:p w:rsidR="00302A43" w:rsidRDefault="00302A43" w:rsidP="00302A43">
      <w:pPr>
        <w:pStyle w:val="BodyText"/>
      </w:pPr>
      <w:r>
        <w:t xml:space="preserve">(Agency Name) assures that no person shall on the grounds of race, color, national origin, or sex, as provided by Title VI of the Civil Rights Act of 1964 and as amended, and the Civil Rights Restoration Act of 1987 (P.I. 100.259) be excluded from participation in, be denied the benefits of, or be otherwise subjected to discrimination under any program or activity receiving Federal financial assistance from the Washington State Department of Transportation. </w:t>
      </w:r>
    </w:p>
    <w:p w:rsidR="00302A43" w:rsidRDefault="00302A43" w:rsidP="00302A43">
      <w:pPr>
        <w:pStyle w:val="BodyText"/>
      </w:pPr>
      <w:r>
        <w:t>(Agency Name) further assures every effort will be made to ensure nondiscrimination in all of its programs and activities, whether those programs or activities are federally funded or not.</w:t>
      </w:r>
    </w:p>
    <w:p w:rsidR="00302A43" w:rsidRDefault="00302A43" w:rsidP="00302A43">
      <w:pPr>
        <w:pStyle w:val="BodyText"/>
      </w:pPr>
      <w:r>
        <w:t>In the event (Agency Name) distributes federal aid funds to another governmental entity or other sub-recipient, (Agency Name) will include Title VI language in all written agreements and will monitor for compliance.</w:t>
      </w:r>
    </w:p>
    <w:p w:rsidR="00302A43" w:rsidRDefault="00302A43" w:rsidP="00302A43">
      <w:pPr>
        <w:pStyle w:val="BodyText"/>
      </w:pPr>
      <w:r>
        <w:t>(Agency Name)’s Office of the Title VI Coordinator is responsible for initiating and monitoring Title VI activities, preparing required reports and other (Agency Name) responsibilities as required by 23 CFR 200 and 49 CFR 21.</w:t>
      </w:r>
    </w:p>
    <w:p w:rsidR="00302A43" w:rsidRDefault="00302A43" w:rsidP="00302A43">
      <w:pPr>
        <w:pStyle w:val="BodyText"/>
      </w:pPr>
    </w:p>
    <w:p w:rsidR="00302A43" w:rsidRDefault="00302A43" w:rsidP="00302A43">
      <w:pPr>
        <w:pStyle w:val="BodyText"/>
        <w:rPr>
          <w:b/>
          <w:bCs/>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50"/>
        <w:gridCol w:w="4968"/>
      </w:tblGrid>
      <w:tr w:rsidR="005517F6" w:rsidTr="005517F6">
        <w:tc>
          <w:tcPr>
            <w:tcW w:w="4158" w:type="dxa"/>
            <w:tcBorders>
              <w:bottom w:val="single" w:sz="4" w:space="0" w:color="auto"/>
            </w:tcBorders>
            <w:shd w:val="clear" w:color="auto" w:fill="FFFFFF" w:themeFill="background1"/>
          </w:tcPr>
          <w:p w:rsidR="005517F6" w:rsidRDefault="005517F6" w:rsidP="00302A43">
            <w:pPr>
              <w:pStyle w:val="BodyText"/>
              <w:ind w:left="0"/>
              <w:rPr>
                <w:rFonts w:ascii="Arial" w:hAnsi="Arial" w:cs="Arial"/>
                <w:b/>
                <w:bCs/>
              </w:rPr>
            </w:pPr>
            <w:r>
              <w:rPr>
                <w:rFonts w:ascii="Arial" w:hAnsi="Arial" w:cs="Arial"/>
                <w:b/>
                <w:bCs/>
              </w:rPr>
              <w:fldChar w:fldCharType="begin">
                <w:ffData>
                  <w:name w:val="Text4"/>
                  <w:enabled/>
                  <w:calcOnExit w:val="0"/>
                  <w:textInput/>
                </w:ffData>
              </w:fldChar>
            </w:r>
            <w:bookmarkStart w:id="4" w:name="Text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
          </w:p>
        </w:tc>
        <w:tc>
          <w:tcPr>
            <w:tcW w:w="450" w:type="dxa"/>
            <w:shd w:val="clear" w:color="auto" w:fill="FFFFFF" w:themeFill="background1"/>
          </w:tcPr>
          <w:p w:rsidR="005517F6" w:rsidRDefault="005517F6" w:rsidP="00302A43">
            <w:pPr>
              <w:pStyle w:val="BodyText"/>
              <w:ind w:left="0"/>
              <w:rPr>
                <w:rFonts w:ascii="Arial" w:hAnsi="Arial" w:cs="Arial"/>
                <w:b/>
                <w:bCs/>
              </w:rPr>
            </w:pPr>
          </w:p>
        </w:tc>
        <w:tc>
          <w:tcPr>
            <w:tcW w:w="4968" w:type="dxa"/>
            <w:tcBorders>
              <w:bottom w:val="single" w:sz="4" w:space="0" w:color="auto"/>
            </w:tcBorders>
            <w:shd w:val="clear" w:color="auto" w:fill="FFFFFF" w:themeFill="background1"/>
          </w:tcPr>
          <w:p w:rsidR="005517F6" w:rsidRDefault="005517F6" w:rsidP="00302A43">
            <w:pPr>
              <w:pStyle w:val="BodyText"/>
              <w:ind w:left="0"/>
              <w:rPr>
                <w:rFonts w:ascii="Arial" w:hAnsi="Arial" w:cs="Arial"/>
                <w:b/>
                <w:bCs/>
              </w:rPr>
            </w:pPr>
            <w:r>
              <w:rPr>
                <w:rFonts w:ascii="Arial" w:hAnsi="Arial" w:cs="Arial"/>
                <w:b/>
                <w:bCs/>
              </w:rPr>
              <w:fldChar w:fldCharType="begin">
                <w:ffData>
                  <w:name w:val="Text4"/>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517F6" w:rsidTr="005517F6">
        <w:tc>
          <w:tcPr>
            <w:tcW w:w="4158" w:type="dxa"/>
            <w:tcBorders>
              <w:top w:val="single" w:sz="4" w:space="0" w:color="auto"/>
            </w:tcBorders>
            <w:shd w:val="clear" w:color="auto" w:fill="FFFFFF" w:themeFill="background1"/>
          </w:tcPr>
          <w:p w:rsidR="005517F6" w:rsidRPr="005517F6" w:rsidRDefault="005517F6" w:rsidP="005517F6">
            <w:pPr>
              <w:pStyle w:val="BodyText"/>
              <w:spacing w:before="0" w:line="240" w:lineRule="auto"/>
              <w:ind w:left="0"/>
              <w:rPr>
                <w:rFonts w:ascii="Arial" w:hAnsi="Arial" w:cs="Arial"/>
                <w:bCs/>
                <w:sz w:val="20"/>
              </w:rPr>
            </w:pPr>
            <w:r w:rsidRPr="005517F6">
              <w:rPr>
                <w:rFonts w:ascii="Arial" w:hAnsi="Arial" w:cs="Arial"/>
                <w:sz w:val="20"/>
              </w:rPr>
              <w:t>(Agency Name) Executive</w:t>
            </w:r>
          </w:p>
        </w:tc>
        <w:tc>
          <w:tcPr>
            <w:tcW w:w="450" w:type="dxa"/>
            <w:shd w:val="clear" w:color="auto" w:fill="FFFFFF" w:themeFill="background1"/>
          </w:tcPr>
          <w:p w:rsidR="005517F6" w:rsidRPr="005517F6" w:rsidRDefault="005517F6" w:rsidP="005517F6">
            <w:pPr>
              <w:pStyle w:val="BodyText"/>
              <w:spacing w:before="0" w:line="240" w:lineRule="auto"/>
              <w:ind w:left="0"/>
              <w:rPr>
                <w:rFonts w:ascii="Arial" w:hAnsi="Arial" w:cs="Arial"/>
                <w:bCs/>
                <w:sz w:val="20"/>
              </w:rPr>
            </w:pPr>
          </w:p>
        </w:tc>
        <w:tc>
          <w:tcPr>
            <w:tcW w:w="4968" w:type="dxa"/>
            <w:tcBorders>
              <w:top w:val="single" w:sz="4" w:space="0" w:color="auto"/>
            </w:tcBorders>
            <w:shd w:val="clear" w:color="auto" w:fill="FFFFFF" w:themeFill="background1"/>
          </w:tcPr>
          <w:p w:rsidR="005517F6" w:rsidRPr="005517F6" w:rsidRDefault="005517F6" w:rsidP="005517F6">
            <w:pPr>
              <w:pStyle w:val="BodyText"/>
              <w:spacing w:before="0" w:line="240" w:lineRule="auto"/>
              <w:ind w:left="0"/>
              <w:rPr>
                <w:rFonts w:ascii="Arial" w:hAnsi="Arial" w:cs="Arial"/>
                <w:bCs/>
                <w:sz w:val="20"/>
              </w:rPr>
            </w:pPr>
            <w:r w:rsidRPr="005517F6">
              <w:rPr>
                <w:rFonts w:ascii="Arial" w:hAnsi="Arial" w:cs="Arial"/>
                <w:bCs/>
                <w:sz w:val="20"/>
              </w:rPr>
              <w:t>Date</w:t>
            </w:r>
          </w:p>
        </w:tc>
      </w:tr>
    </w:tbl>
    <w:p w:rsidR="00302A43" w:rsidRDefault="00302A43" w:rsidP="00302A43">
      <w:pPr>
        <w:pStyle w:val="BodyText"/>
        <w:rPr>
          <w:rFonts w:ascii="Arial" w:hAnsi="Arial" w:cs="Arial"/>
          <w:b/>
          <w:bCs/>
        </w:rPr>
      </w:pPr>
    </w:p>
    <w:p w:rsidR="00AF1556" w:rsidRDefault="00AF1556">
      <w:pPr>
        <w:spacing w:before="0" w:after="200" w:line="276" w:lineRule="auto"/>
        <w:ind w:left="0"/>
        <w:rPr>
          <w:rFonts w:ascii="Arial" w:hAnsi="Arial" w:cs="Arial"/>
          <w:b/>
          <w:bCs/>
          <w:color w:val="000000"/>
          <w:sz w:val="28"/>
          <w:szCs w:val="28"/>
        </w:rPr>
      </w:pPr>
      <w:r>
        <w:br w:type="page"/>
      </w:r>
    </w:p>
    <w:p w:rsidR="00302A43" w:rsidRDefault="00302A43" w:rsidP="00302A43">
      <w:pPr>
        <w:pStyle w:val="AppendixHeading1"/>
      </w:pPr>
      <w:r>
        <w:lastRenderedPageBreak/>
        <w:t>Appendix F</w:t>
      </w:r>
    </w:p>
    <w:p w:rsidR="00302A43" w:rsidRDefault="00302A43" w:rsidP="00302A43">
      <w:pPr>
        <w:pStyle w:val="AppendixHeading1"/>
        <w:suppressAutoHyphens w:val="0"/>
        <w:jc w:val="center"/>
      </w:pPr>
      <w:r>
        <w:t>Title VI Forms</w:t>
      </w:r>
    </w:p>
    <w:p w:rsidR="00302A43" w:rsidRDefault="00302A43" w:rsidP="00302A43">
      <w:pPr>
        <w:pStyle w:val="BodyText"/>
      </w:pPr>
      <w:r>
        <w:t xml:space="preserve">(Agency Name) provides Title VI forms to participants at public meetings (see Appendix A). In 2004 two forms were completed and turned in by participants. </w:t>
      </w:r>
    </w:p>
    <w:p w:rsidR="00302A43" w:rsidRDefault="00302A43" w:rsidP="00302A43">
      <w:pPr>
        <w:pStyle w:val="BodyText"/>
        <w:rPr>
          <w:color w:val="0000FF"/>
        </w:rPr>
      </w:pPr>
      <w:r>
        <w:t xml:space="preserve">Title VI Public Involvement forms were made available at the </w:t>
      </w:r>
      <w:r w:rsidR="005517F6">
        <w:rPr>
          <w:rFonts w:ascii="Arial" w:hAnsi="Arial" w:cs="Arial"/>
          <w:b/>
          <w:bCs/>
        </w:rPr>
        <w:fldChar w:fldCharType="begin">
          <w:ffData>
            <w:name w:val="Text4"/>
            <w:enabled/>
            <w:calcOnExit w:val="0"/>
            <w:textInput/>
          </w:ffData>
        </w:fldChar>
      </w:r>
      <w:r w:rsidR="005517F6">
        <w:rPr>
          <w:rFonts w:ascii="Arial" w:hAnsi="Arial" w:cs="Arial"/>
          <w:b/>
          <w:bCs/>
        </w:rPr>
        <w:instrText xml:space="preserve"> FORMTEXT </w:instrText>
      </w:r>
      <w:r w:rsidR="005517F6">
        <w:rPr>
          <w:rFonts w:ascii="Arial" w:hAnsi="Arial" w:cs="Arial"/>
          <w:b/>
          <w:bCs/>
        </w:rPr>
      </w:r>
      <w:r w:rsidR="005517F6">
        <w:rPr>
          <w:rFonts w:ascii="Arial" w:hAnsi="Arial" w:cs="Arial"/>
          <w:b/>
          <w:bCs/>
        </w:rPr>
        <w:fldChar w:fldCharType="separate"/>
      </w:r>
      <w:r w:rsidR="005517F6">
        <w:rPr>
          <w:rFonts w:ascii="Arial" w:hAnsi="Arial" w:cs="Arial"/>
          <w:b/>
          <w:bCs/>
          <w:noProof/>
        </w:rPr>
        <w:t> </w:t>
      </w:r>
      <w:r w:rsidR="005517F6">
        <w:rPr>
          <w:rFonts w:ascii="Arial" w:hAnsi="Arial" w:cs="Arial"/>
          <w:b/>
          <w:bCs/>
          <w:noProof/>
        </w:rPr>
        <w:t> </w:t>
      </w:r>
      <w:r w:rsidR="005517F6">
        <w:rPr>
          <w:rFonts w:ascii="Arial" w:hAnsi="Arial" w:cs="Arial"/>
          <w:b/>
          <w:bCs/>
          <w:noProof/>
        </w:rPr>
        <w:t> </w:t>
      </w:r>
      <w:r w:rsidR="005517F6">
        <w:rPr>
          <w:rFonts w:ascii="Arial" w:hAnsi="Arial" w:cs="Arial"/>
          <w:b/>
          <w:bCs/>
          <w:noProof/>
        </w:rPr>
        <w:t> </w:t>
      </w:r>
      <w:r w:rsidR="005517F6">
        <w:rPr>
          <w:rFonts w:ascii="Arial" w:hAnsi="Arial" w:cs="Arial"/>
          <w:b/>
          <w:bCs/>
          <w:noProof/>
        </w:rPr>
        <w:t> </w:t>
      </w:r>
      <w:r w:rsidR="005517F6">
        <w:rPr>
          <w:rFonts w:ascii="Arial" w:hAnsi="Arial" w:cs="Arial"/>
          <w:b/>
          <w:bCs/>
        </w:rPr>
        <w:fldChar w:fldCharType="end"/>
      </w:r>
      <w:r w:rsidR="005517F6">
        <w:rPr>
          <w:rFonts w:ascii="Arial" w:hAnsi="Arial" w:cs="Arial"/>
          <w:b/>
          <w:bCs/>
        </w:rPr>
        <w:t xml:space="preserve"> </w:t>
      </w:r>
      <w:r>
        <w:t>(fill in appropriate information).</w:t>
      </w:r>
    </w:p>
    <w:p w:rsidR="00302A43" w:rsidRDefault="00302A43" w:rsidP="00302A43">
      <w:pPr>
        <w:pStyle w:val="BodyText"/>
        <w:rPr>
          <w:color w:val="0000FF"/>
        </w:rPr>
      </w:pPr>
      <w:r>
        <w:t>Title VI Public Involvement forms were made available at the Sth Park Bridge EIS Community Advisory Group meetings on April 6, April 20, and May 4, 2004 at the Concord Elementary School Library, 723 S. Concord Street in Seattle, but no forms were submitted.</w:t>
      </w:r>
    </w:p>
    <w:p w:rsidR="00302A43" w:rsidRDefault="00302A43" w:rsidP="00302A43">
      <w:pPr>
        <w:pStyle w:val="BodyText"/>
      </w:pPr>
      <w:r>
        <w:t>Title VI Public Involvement forms were made available at the (Fill in the Name) on (Fill in the Date) at (Fill in location), but no forms were submitted. (OR: Two forms were submitted according to actual circumstance.)</w:t>
      </w:r>
    </w:p>
    <w:p w:rsidR="00302A43" w:rsidRDefault="00302A43" w:rsidP="00302A43">
      <w:pPr>
        <w:pStyle w:val="BodyText"/>
      </w:pPr>
      <w:r>
        <w:t>Title VI Public Involvement forms were made available at the (Fill in the Name) on (Fill in the Date) at (Fill in location), but no forms were submitted. (OR: Two forms were submitted according to actual circumstance.)</w:t>
      </w:r>
    </w:p>
    <w:p w:rsidR="00302A43" w:rsidRDefault="00302A43" w:rsidP="00302A43">
      <w:pPr>
        <w:pStyle w:val="BodyText"/>
      </w:pPr>
      <w:r>
        <w:t xml:space="preserve">Title VI Public Involvement forms were made available at the (Fill in the Name) on (Fill in the Date) at (Fill in location), but no forms were submitted. (OR: Two forms were submitted according to actual circumstance.) </w:t>
      </w:r>
    </w:p>
    <w:p w:rsidR="00302A43" w:rsidRDefault="00302A43" w:rsidP="00302A43">
      <w:pPr>
        <w:pStyle w:val="BodyText"/>
      </w:pPr>
      <w:r>
        <w:t>These forms are kept on file in the (Section of your Agency) and in the Office of the Title VI Coordinator.</w:t>
      </w:r>
    </w:p>
    <w:p w:rsidR="00302A43" w:rsidRDefault="00302A43" w:rsidP="00302A43">
      <w:pPr>
        <w:pStyle w:val="BodyText"/>
      </w:pPr>
    </w:p>
    <w:p w:rsidR="00AF1556" w:rsidRDefault="00AF1556">
      <w:pPr>
        <w:spacing w:before="0" w:after="200" w:line="276" w:lineRule="auto"/>
        <w:ind w:left="0"/>
        <w:rPr>
          <w:rFonts w:ascii="Arial" w:hAnsi="Arial" w:cs="Arial"/>
          <w:b/>
          <w:bCs/>
          <w:color w:val="000000"/>
          <w:sz w:val="28"/>
          <w:szCs w:val="28"/>
        </w:rPr>
      </w:pPr>
      <w:r>
        <w:br w:type="page"/>
      </w:r>
    </w:p>
    <w:p w:rsidR="00302A43" w:rsidRDefault="00302A43" w:rsidP="00302A43">
      <w:pPr>
        <w:pStyle w:val="AppendixHeading1"/>
      </w:pPr>
      <w:r>
        <w:lastRenderedPageBreak/>
        <w:t>Appendix G</w:t>
      </w:r>
    </w:p>
    <w:p w:rsidR="00302A43" w:rsidRDefault="00302A43" w:rsidP="00302A43">
      <w:pPr>
        <w:pStyle w:val="AppendixHeading1"/>
        <w:jc w:val="center"/>
      </w:pPr>
      <w:r>
        <w:t>Sample Organizational Chart</w:t>
      </w:r>
    </w:p>
    <w:p w:rsidR="00AF1556" w:rsidRPr="00AF1556" w:rsidRDefault="00AF1556" w:rsidP="00AF1556">
      <w:pPr>
        <w:pStyle w:val="NoParagraphStyle"/>
      </w:pPr>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sectPr w:rsidR="00AF1556" w:rsidRPr="00AF1556" w:rsidSect="00D528C9">
      <w:footerReference w:type="default" r:id="rId9"/>
      <w:pgSz w:w="12240" w:h="15840"/>
      <w:pgMar w:top="1080" w:right="720" w:bottom="720" w:left="720"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E7C" w:rsidRDefault="00DF6E7C" w:rsidP="00FF76F8">
      <w:r>
        <w:separator/>
      </w:r>
    </w:p>
  </w:endnote>
  <w:endnote w:type="continuationSeparator" w:id="0">
    <w:p w:rsidR="00DF6E7C" w:rsidRDefault="00DF6E7C" w:rsidP="00FF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4A" w:rsidRPr="0044599E" w:rsidRDefault="0044599E" w:rsidP="0044599E">
    <w:pPr>
      <w:pStyle w:val="Header"/>
      <w:tabs>
        <w:tab w:val="clear" w:pos="9360"/>
        <w:tab w:val="left" w:pos="450"/>
      </w:tabs>
      <w:spacing w:before="60"/>
      <w:ind w:left="450" w:hanging="450"/>
    </w:pPr>
    <w:r>
      <w:rPr>
        <w:rFonts w:ascii="Arial" w:hAnsi="Arial" w:cs="Arial"/>
        <w:sz w:val="18"/>
      </w:rPr>
      <w:t>DOT</w:t>
    </w:r>
    <w:r>
      <w:rPr>
        <w:rFonts w:ascii="Arial" w:hAnsi="Arial" w:cs="Arial"/>
        <w:sz w:val="18"/>
      </w:rPr>
      <w:tab/>
      <w:t>140-56</w:t>
    </w:r>
    <w:r>
      <w:rPr>
        <w:rFonts w:ascii="Arial" w:hAnsi="Arial" w:cs="Arial"/>
        <w:sz w:val="18"/>
      </w:rPr>
      <w:t>1</w:t>
    </w:r>
    <w:r w:rsidRPr="00CC1C95">
      <w:rPr>
        <w:rFonts w:ascii="Arial" w:hAnsi="Arial" w:cs="Arial"/>
        <w:sz w:val="18"/>
      </w:rPr>
      <w:ptab w:relativeTo="margin" w:alignment="center" w:leader="none"/>
    </w:r>
    <w:r w:rsidRPr="00CC1C95">
      <w:rPr>
        <w:rFonts w:ascii="Arial" w:hAnsi="Arial" w:cs="Arial"/>
        <w:sz w:val="18"/>
      </w:rPr>
      <w:ptab w:relativeTo="margin" w:alignment="right" w:leader="none"/>
    </w:r>
    <w:sdt>
      <w:sdtPr>
        <w:rPr>
          <w:rFonts w:ascii="Arial" w:hAnsi="Arial" w:cs="Arial"/>
          <w:sz w:val="18"/>
        </w:rPr>
        <w:id w:val="101387245"/>
        <w:docPartObj>
          <w:docPartGallery w:val="Page Numbers (Top of Page)"/>
          <w:docPartUnique/>
        </w:docPartObj>
      </w:sdtPr>
      <w:sdtContent>
        <w:r w:rsidRPr="00CC1C95">
          <w:rPr>
            <w:rFonts w:ascii="Arial" w:hAnsi="Arial" w:cs="Arial"/>
            <w:sz w:val="18"/>
          </w:rPr>
          <w:t xml:space="preserve">Page </w:t>
        </w:r>
        <w:r w:rsidRPr="00CC1C95">
          <w:rPr>
            <w:rFonts w:ascii="Arial" w:hAnsi="Arial" w:cs="Arial"/>
            <w:bCs/>
            <w:sz w:val="18"/>
            <w:szCs w:val="24"/>
          </w:rPr>
          <w:fldChar w:fldCharType="begin"/>
        </w:r>
        <w:r w:rsidRPr="00CC1C95">
          <w:rPr>
            <w:rFonts w:ascii="Arial" w:hAnsi="Arial" w:cs="Arial"/>
            <w:bCs/>
            <w:sz w:val="18"/>
          </w:rPr>
          <w:instrText xml:space="preserve"> PAGE </w:instrText>
        </w:r>
        <w:r w:rsidRPr="00CC1C95">
          <w:rPr>
            <w:rFonts w:ascii="Arial" w:hAnsi="Arial" w:cs="Arial"/>
            <w:bCs/>
            <w:sz w:val="18"/>
            <w:szCs w:val="24"/>
          </w:rPr>
          <w:fldChar w:fldCharType="separate"/>
        </w:r>
        <w:r>
          <w:rPr>
            <w:rFonts w:ascii="Arial" w:hAnsi="Arial" w:cs="Arial"/>
            <w:bCs/>
            <w:noProof/>
            <w:sz w:val="18"/>
          </w:rPr>
          <w:t>1</w:t>
        </w:r>
        <w:r w:rsidRPr="00CC1C95">
          <w:rPr>
            <w:rFonts w:ascii="Arial" w:hAnsi="Arial" w:cs="Arial"/>
            <w:bCs/>
            <w:sz w:val="18"/>
            <w:szCs w:val="24"/>
          </w:rPr>
          <w:fldChar w:fldCharType="end"/>
        </w:r>
        <w:r w:rsidRPr="00CC1C95">
          <w:rPr>
            <w:rFonts w:ascii="Arial" w:hAnsi="Arial" w:cs="Arial"/>
            <w:sz w:val="18"/>
          </w:rPr>
          <w:t xml:space="preserve"> of </w:t>
        </w:r>
        <w:r w:rsidRPr="00CC1C95">
          <w:rPr>
            <w:rFonts w:ascii="Arial" w:hAnsi="Arial" w:cs="Arial"/>
            <w:bCs/>
            <w:sz w:val="18"/>
            <w:szCs w:val="24"/>
          </w:rPr>
          <w:fldChar w:fldCharType="begin"/>
        </w:r>
        <w:r w:rsidRPr="00CC1C95">
          <w:rPr>
            <w:rFonts w:ascii="Arial" w:hAnsi="Arial" w:cs="Arial"/>
            <w:bCs/>
            <w:sz w:val="18"/>
          </w:rPr>
          <w:instrText xml:space="preserve"> NUMPAGES  </w:instrText>
        </w:r>
        <w:r w:rsidRPr="00CC1C95">
          <w:rPr>
            <w:rFonts w:ascii="Arial" w:hAnsi="Arial" w:cs="Arial"/>
            <w:bCs/>
            <w:sz w:val="18"/>
            <w:szCs w:val="24"/>
          </w:rPr>
          <w:fldChar w:fldCharType="separate"/>
        </w:r>
        <w:r>
          <w:rPr>
            <w:rFonts w:ascii="Arial" w:hAnsi="Arial" w:cs="Arial"/>
            <w:bCs/>
            <w:noProof/>
            <w:sz w:val="18"/>
          </w:rPr>
          <w:t>17</w:t>
        </w:r>
        <w:r w:rsidRPr="00CC1C95">
          <w:rPr>
            <w:rFonts w:ascii="Arial" w:hAnsi="Arial" w:cs="Arial"/>
            <w:bCs/>
            <w:sz w:val="18"/>
            <w:szCs w:val="24"/>
          </w:rPr>
          <w:fldChar w:fldCharType="end"/>
        </w:r>
      </w:sdtContent>
    </w:sdt>
    <w:r w:rsidRPr="00CC1C95">
      <w:rPr>
        <w:rFonts w:ascii="Arial" w:hAnsi="Arial" w:cs="Arial"/>
        <w:sz w:val="18"/>
      </w:rPr>
      <w:br/>
    </w:r>
    <w:r>
      <w:rPr>
        <w:rFonts w:ascii="Arial" w:hAnsi="Arial" w:cs="Arial"/>
        <w:sz w:val="18"/>
      </w:rPr>
      <w:t>10/2015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E7C" w:rsidRDefault="00DF6E7C" w:rsidP="00FF76F8">
      <w:r>
        <w:separator/>
      </w:r>
    </w:p>
  </w:footnote>
  <w:footnote w:type="continuationSeparator" w:id="0">
    <w:p w:rsidR="00DF6E7C" w:rsidRDefault="00DF6E7C" w:rsidP="00FF7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6B8"/>
    <w:multiLevelType w:val="hybridMultilevel"/>
    <w:tmpl w:val="85EA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43FA2"/>
    <w:multiLevelType w:val="hybridMultilevel"/>
    <w:tmpl w:val="3B709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D63FD"/>
    <w:multiLevelType w:val="hybridMultilevel"/>
    <w:tmpl w:val="67C08FAE"/>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195EDF"/>
    <w:multiLevelType w:val="hybridMultilevel"/>
    <w:tmpl w:val="381AAA7A"/>
    <w:lvl w:ilvl="0" w:tplc="A75E6668">
      <w:start w:val="1"/>
      <w:numFmt w:val="bullet"/>
      <w:lvlText w:val="o"/>
      <w:lvlJc w:val="left"/>
      <w:pPr>
        <w:ind w:left="1440" w:hanging="360"/>
      </w:pPr>
      <w:rPr>
        <w:rFonts w:ascii="Courier New" w:hAnsi="Courier New" w:hint="default"/>
        <w:sz w:val="3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A33E7B"/>
    <w:multiLevelType w:val="hybridMultilevel"/>
    <w:tmpl w:val="410006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E710295"/>
    <w:multiLevelType w:val="hybridMultilevel"/>
    <w:tmpl w:val="E9F86A54"/>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132573"/>
    <w:multiLevelType w:val="hybridMultilevel"/>
    <w:tmpl w:val="A76C6DF0"/>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802202"/>
    <w:multiLevelType w:val="hybridMultilevel"/>
    <w:tmpl w:val="9A7E4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771E3B"/>
    <w:multiLevelType w:val="hybridMultilevel"/>
    <w:tmpl w:val="F50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B2A64"/>
    <w:multiLevelType w:val="hybridMultilevel"/>
    <w:tmpl w:val="3FE6D7EA"/>
    <w:lvl w:ilvl="0" w:tplc="961E75BE">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646B93"/>
    <w:multiLevelType w:val="hybridMultilevel"/>
    <w:tmpl w:val="472C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95589E"/>
    <w:multiLevelType w:val="hybridMultilevel"/>
    <w:tmpl w:val="9AE245DE"/>
    <w:lvl w:ilvl="0" w:tplc="59EABB04">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A0682"/>
    <w:multiLevelType w:val="hybridMultilevel"/>
    <w:tmpl w:val="8D40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3DB2556"/>
    <w:multiLevelType w:val="hybridMultilevel"/>
    <w:tmpl w:val="850A5C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52D4C56"/>
    <w:multiLevelType w:val="hybridMultilevel"/>
    <w:tmpl w:val="557608A8"/>
    <w:lvl w:ilvl="0" w:tplc="59EABB04">
      <w:start w:val="1"/>
      <w:numFmt w:val="bullet"/>
      <w:lvlText w:val="o"/>
      <w:lvlJc w:val="left"/>
      <w:pPr>
        <w:ind w:left="810" w:hanging="360"/>
      </w:pPr>
      <w:rPr>
        <w:rFonts w:ascii="Courier New" w:hAnsi="Courier New" w:hint="default"/>
        <w:sz w:val="32"/>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9245851"/>
    <w:multiLevelType w:val="hybridMultilevel"/>
    <w:tmpl w:val="D1924416"/>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1FA63B2"/>
    <w:multiLevelType w:val="hybridMultilevel"/>
    <w:tmpl w:val="DE700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933FC8"/>
    <w:multiLevelType w:val="hybridMultilevel"/>
    <w:tmpl w:val="5AB0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6209A1"/>
    <w:multiLevelType w:val="hybridMultilevel"/>
    <w:tmpl w:val="E3106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A266A7"/>
    <w:multiLevelType w:val="hybridMultilevel"/>
    <w:tmpl w:val="A39E6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69302A"/>
    <w:multiLevelType w:val="hybridMultilevel"/>
    <w:tmpl w:val="FDE4B2D8"/>
    <w:lvl w:ilvl="0" w:tplc="B76069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2218AD"/>
    <w:multiLevelType w:val="hybridMultilevel"/>
    <w:tmpl w:val="B7AA8E4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nsid w:val="54CD0A88"/>
    <w:multiLevelType w:val="hybridMultilevel"/>
    <w:tmpl w:val="5FD02A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4F0F14"/>
    <w:multiLevelType w:val="hybridMultilevel"/>
    <w:tmpl w:val="39528D2C"/>
    <w:lvl w:ilvl="0" w:tplc="59EABB04">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CA55F6"/>
    <w:multiLevelType w:val="hybridMultilevel"/>
    <w:tmpl w:val="B4BAF1AA"/>
    <w:lvl w:ilvl="0" w:tplc="9612C04E">
      <w:start w:val="1"/>
      <w:numFmt w:val="decimal"/>
      <w:lvlText w:val="%1."/>
      <w:lvlJc w:val="left"/>
      <w:pPr>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5F8C38CE"/>
    <w:multiLevelType w:val="hybridMultilevel"/>
    <w:tmpl w:val="D7406B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E6A1D54"/>
    <w:multiLevelType w:val="hybridMultilevel"/>
    <w:tmpl w:val="5D32D284"/>
    <w:lvl w:ilvl="0" w:tplc="E05811B2">
      <w:start w:val="1"/>
      <w:numFmt w:val="decimal"/>
      <w:lvlText w:val="%1)"/>
      <w:lvlJc w:val="left"/>
      <w:pPr>
        <w:ind w:left="2160" w:hanging="360"/>
      </w:pPr>
      <w:rPr>
        <w:rFonts w:cs="Times New Roman" w:hint="default"/>
        <w:color w:val="00000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nsid w:val="6F4A281C"/>
    <w:multiLevelType w:val="hybridMultilevel"/>
    <w:tmpl w:val="9B86D2E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8">
    <w:nsid w:val="7B9D0833"/>
    <w:multiLevelType w:val="hybridMultilevel"/>
    <w:tmpl w:val="203CFE8E"/>
    <w:lvl w:ilvl="0" w:tplc="59EABB04">
      <w:start w:val="1"/>
      <w:numFmt w:val="bullet"/>
      <w:lvlText w:val="o"/>
      <w:lvlJc w:val="left"/>
      <w:pPr>
        <w:ind w:left="1080" w:hanging="360"/>
      </w:pPr>
      <w:rPr>
        <w:rFonts w:ascii="Courier New" w:hAnsi="Courier New"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E223ED4"/>
    <w:multiLevelType w:val="hybridMultilevel"/>
    <w:tmpl w:val="17AA5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3"/>
  </w:num>
  <w:num w:numId="3">
    <w:abstractNumId w:val="14"/>
  </w:num>
  <w:num w:numId="4">
    <w:abstractNumId w:val="3"/>
  </w:num>
  <w:num w:numId="5">
    <w:abstractNumId w:val="28"/>
  </w:num>
  <w:num w:numId="6">
    <w:abstractNumId w:val="5"/>
  </w:num>
  <w:num w:numId="7">
    <w:abstractNumId w:val="2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6"/>
  </w:num>
  <w:num w:numId="12">
    <w:abstractNumId w:val="15"/>
  </w:num>
  <w:num w:numId="13">
    <w:abstractNumId w:val="23"/>
  </w:num>
  <w:num w:numId="14">
    <w:abstractNumId w:val="2"/>
  </w:num>
  <w:num w:numId="15">
    <w:abstractNumId w:val="11"/>
  </w:num>
  <w:num w:numId="16">
    <w:abstractNumId w:val="25"/>
  </w:num>
  <w:num w:numId="17">
    <w:abstractNumId w:val="12"/>
  </w:num>
  <w:num w:numId="18">
    <w:abstractNumId w:val="29"/>
  </w:num>
  <w:num w:numId="19">
    <w:abstractNumId w:val="22"/>
  </w:num>
  <w:num w:numId="20">
    <w:abstractNumId w:val="17"/>
  </w:num>
  <w:num w:numId="21">
    <w:abstractNumId w:val="0"/>
  </w:num>
  <w:num w:numId="22">
    <w:abstractNumId w:val="7"/>
  </w:num>
  <w:num w:numId="23">
    <w:abstractNumId w:val="27"/>
  </w:num>
  <w:num w:numId="24">
    <w:abstractNumId w:val="18"/>
  </w:num>
  <w:num w:numId="25">
    <w:abstractNumId w:val="21"/>
  </w:num>
  <w:num w:numId="26">
    <w:abstractNumId w:val="8"/>
  </w:num>
  <w:num w:numId="27">
    <w:abstractNumId w:val="16"/>
  </w:num>
  <w:num w:numId="28">
    <w:abstractNumId w:val="1"/>
  </w:num>
  <w:num w:numId="29">
    <w:abstractNumId w:val="10"/>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B6"/>
    <w:rsid w:val="000172A2"/>
    <w:rsid w:val="000224BD"/>
    <w:rsid w:val="00036E7D"/>
    <w:rsid w:val="00042103"/>
    <w:rsid w:val="0006344E"/>
    <w:rsid w:val="0009181A"/>
    <w:rsid w:val="000D046F"/>
    <w:rsid w:val="000D4079"/>
    <w:rsid w:val="000E04F7"/>
    <w:rsid w:val="000E49A1"/>
    <w:rsid w:val="000F020E"/>
    <w:rsid w:val="001044EC"/>
    <w:rsid w:val="001436F6"/>
    <w:rsid w:val="00164CB5"/>
    <w:rsid w:val="00176855"/>
    <w:rsid w:val="001874E6"/>
    <w:rsid w:val="001A21D4"/>
    <w:rsid w:val="001A2FC3"/>
    <w:rsid w:val="001B0429"/>
    <w:rsid w:val="001B1795"/>
    <w:rsid w:val="001C0582"/>
    <w:rsid w:val="001C61D4"/>
    <w:rsid w:val="001D31A5"/>
    <w:rsid w:val="00204BCD"/>
    <w:rsid w:val="00240D5D"/>
    <w:rsid w:val="00252DBB"/>
    <w:rsid w:val="00254307"/>
    <w:rsid w:val="00255504"/>
    <w:rsid w:val="002570BC"/>
    <w:rsid w:val="00260986"/>
    <w:rsid w:val="00263670"/>
    <w:rsid w:val="002663C9"/>
    <w:rsid w:val="00267CE9"/>
    <w:rsid w:val="00273D53"/>
    <w:rsid w:val="0027580A"/>
    <w:rsid w:val="00286CEF"/>
    <w:rsid w:val="0029205F"/>
    <w:rsid w:val="00293833"/>
    <w:rsid w:val="002A4D49"/>
    <w:rsid w:val="002B4AF2"/>
    <w:rsid w:val="002D2F51"/>
    <w:rsid w:val="002D797E"/>
    <w:rsid w:val="002E15F6"/>
    <w:rsid w:val="002E79CD"/>
    <w:rsid w:val="002F2CA2"/>
    <w:rsid w:val="00302A43"/>
    <w:rsid w:val="00341309"/>
    <w:rsid w:val="00346717"/>
    <w:rsid w:val="003620B7"/>
    <w:rsid w:val="00371014"/>
    <w:rsid w:val="003728AB"/>
    <w:rsid w:val="0037409F"/>
    <w:rsid w:val="003B09CC"/>
    <w:rsid w:val="003C121F"/>
    <w:rsid w:val="003D115E"/>
    <w:rsid w:val="003F7347"/>
    <w:rsid w:val="00404CAC"/>
    <w:rsid w:val="00407C4C"/>
    <w:rsid w:val="0042009F"/>
    <w:rsid w:val="004335D5"/>
    <w:rsid w:val="00443514"/>
    <w:rsid w:val="0044599E"/>
    <w:rsid w:val="00460AE1"/>
    <w:rsid w:val="004A5772"/>
    <w:rsid w:val="004D2DE5"/>
    <w:rsid w:val="005424E6"/>
    <w:rsid w:val="005517F6"/>
    <w:rsid w:val="00571C08"/>
    <w:rsid w:val="00576930"/>
    <w:rsid w:val="00591068"/>
    <w:rsid w:val="00594D7F"/>
    <w:rsid w:val="005A4003"/>
    <w:rsid w:val="005B3D54"/>
    <w:rsid w:val="005C28CC"/>
    <w:rsid w:val="005D42F2"/>
    <w:rsid w:val="005D6F33"/>
    <w:rsid w:val="005D72E7"/>
    <w:rsid w:val="00603AFC"/>
    <w:rsid w:val="00615ED4"/>
    <w:rsid w:val="0061666E"/>
    <w:rsid w:val="0063317E"/>
    <w:rsid w:val="00637C94"/>
    <w:rsid w:val="00661B04"/>
    <w:rsid w:val="006654BC"/>
    <w:rsid w:val="006751CA"/>
    <w:rsid w:val="00696FA0"/>
    <w:rsid w:val="006A1AE8"/>
    <w:rsid w:val="006B1789"/>
    <w:rsid w:val="006D5022"/>
    <w:rsid w:val="006E20D2"/>
    <w:rsid w:val="006E4751"/>
    <w:rsid w:val="00716E71"/>
    <w:rsid w:val="0072745D"/>
    <w:rsid w:val="00741311"/>
    <w:rsid w:val="0074296E"/>
    <w:rsid w:val="0075361A"/>
    <w:rsid w:val="00754C72"/>
    <w:rsid w:val="00762736"/>
    <w:rsid w:val="00767CBC"/>
    <w:rsid w:val="00784C87"/>
    <w:rsid w:val="00787C0C"/>
    <w:rsid w:val="00794777"/>
    <w:rsid w:val="007A0133"/>
    <w:rsid w:val="007B0C79"/>
    <w:rsid w:val="007B250D"/>
    <w:rsid w:val="007B5162"/>
    <w:rsid w:val="007D791C"/>
    <w:rsid w:val="007E37CA"/>
    <w:rsid w:val="007F316B"/>
    <w:rsid w:val="007F52E3"/>
    <w:rsid w:val="00800048"/>
    <w:rsid w:val="00815FD9"/>
    <w:rsid w:val="00825133"/>
    <w:rsid w:val="00845250"/>
    <w:rsid w:val="00846381"/>
    <w:rsid w:val="00851FA6"/>
    <w:rsid w:val="008544C7"/>
    <w:rsid w:val="00856237"/>
    <w:rsid w:val="00860750"/>
    <w:rsid w:val="00865E82"/>
    <w:rsid w:val="00874A75"/>
    <w:rsid w:val="00892B38"/>
    <w:rsid w:val="00897D3F"/>
    <w:rsid w:val="008A63B0"/>
    <w:rsid w:val="008A68CD"/>
    <w:rsid w:val="008B3CD6"/>
    <w:rsid w:val="008B42F8"/>
    <w:rsid w:val="008E23CC"/>
    <w:rsid w:val="008F0D7E"/>
    <w:rsid w:val="008F1422"/>
    <w:rsid w:val="008F41FD"/>
    <w:rsid w:val="00900F7F"/>
    <w:rsid w:val="009149F8"/>
    <w:rsid w:val="00931B1A"/>
    <w:rsid w:val="009468A8"/>
    <w:rsid w:val="00962D7D"/>
    <w:rsid w:val="00980AD3"/>
    <w:rsid w:val="009A4FC5"/>
    <w:rsid w:val="009B38FC"/>
    <w:rsid w:val="009B40E5"/>
    <w:rsid w:val="009F4A7F"/>
    <w:rsid w:val="00A02414"/>
    <w:rsid w:val="00A17675"/>
    <w:rsid w:val="00A2010D"/>
    <w:rsid w:val="00A20DF9"/>
    <w:rsid w:val="00A30D1F"/>
    <w:rsid w:val="00A50864"/>
    <w:rsid w:val="00A514A2"/>
    <w:rsid w:val="00A5788C"/>
    <w:rsid w:val="00A62B1B"/>
    <w:rsid w:val="00A65DE5"/>
    <w:rsid w:val="00A66794"/>
    <w:rsid w:val="00A74ECE"/>
    <w:rsid w:val="00A92277"/>
    <w:rsid w:val="00A92E0B"/>
    <w:rsid w:val="00A937D3"/>
    <w:rsid w:val="00A93AA0"/>
    <w:rsid w:val="00A96625"/>
    <w:rsid w:val="00AA3BFE"/>
    <w:rsid w:val="00AB1E26"/>
    <w:rsid w:val="00AB74F7"/>
    <w:rsid w:val="00AC33C0"/>
    <w:rsid w:val="00AD748F"/>
    <w:rsid w:val="00AF1556"/>
    <w:rsid w:val="00B13DF7"/>
    <w:rsid w:val="00B15E2A"/>
    <w:rsid w:val="00B24070"/>
    <w:rsid w:val="00B300CC"/>
    <w:rsid w:val="00B4362B"/>
    <w:rsid w:val="00B558D2"/>
    <w:rsid w:val="00B62942"/>
    <w:rsid w:val="00B6297D"/>
    <w:rsid w:val="00B805C8"/>
    <w:rsid w:val="00B8518E"/>
    <w:rsid w:val="00BC14E6"/>
    <w:rsid w:val="00BD5D7A"/>
    <w:rsid w:val="00BE1F74"/>
    <w:rsid w:val="00C0394A"/>
    <w:rsid w:val="00C239AE"/>
    <w:rsid w:val="00C4296C"/>
    <w:rsid w:val="00C51D6B"/>
    <w:rsid w:val="00C54B9B"/>
    <w:rsid w:val="00C605A1"/>
    <w:rsid w:val="00C64542"/>
    <w:rsid w:val="00C650C6"/>
    <w:rsid w:val="00C81DC3"/>
    <w:rsid w:val="00C861C8"/>
    <w:rsid w:val="00C928BA"/>
    <w:rsid w:val="00CB5672"/>
    <w:rsid w:val="00CB6406"/>
    <w:rsid w:val="00CB6CB6"/>
    <w:rsid w:val="00CD131F"/>
    <w:rsid w:val="00CF3100"/>
    <w:rsid w:val="00D009E5"/>
    <w:rsid w:val="00D00ECE"/>
    <w:rsid w:val="00D149EB"/>
    <w:rsid w:val="00D27713"/>
    <w:rsid w:val="00D528C9"/>
    <w:rsid w:val="00D621AD"/>
    <w:rsid w:val="00D931FA"/>
    <w:rsid w:val="00DA6A4E"/>
    <w:rsid w:val="00DD0B5A"/>
    <w:rsid w:val="00DD1FB1"/>
    <w:rsid w:val="00DD7FFA"/>
    <w:rsid w:val="00DE0BD5"/>
    <w:rsid w:val="00DF6E7C"/>
    <w:rsid w:val="00E0157F"/>
    <w:rsid w:val="00E27E94"/>
    <w:rsid w:val="00E57018"/>
    <w:rsid w:val="00E70ADA"/>
    <w:rsid w:val="00E84861"/>
    <w:rsid w:val="00EA37EA"/>
    <w:rsid w:val="00EC0189"/>
    <w:rsid w:val="00ED2E45"/>
    <w:rsid w:val="00EE6FB1"/>
    <w:rsid w:val="00EE77EA"/>
    <w:rsid w:val="00EF2DB0"/>
    <w:rsid w:val="00EF6A40"/>
    <w:rsid w:val="00F04E0C"/>
    <w:rsid w:val="00F16627"/>
    <w:rsid w:val="00F6492A"/>
    <w:rsid w:val="00F66109"/>
    <w:rsid w:val="00F943B9"/>
    <w:rsid w:val="00F94FA6"/>
    <w:rsid w:val="00FA6DFA"/>
    <w:rsid w:val="00FC0F1F"/>
    <w:rsid w:val="00FC39B0"/>
    <w:rsid w:val="00FE2ACE"/>
    <w:rsid w:val="00FE5449"/>
    <w:rsid w:val="00FF4849"/>
    <w:rsid w:val="00FF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F8"/>
    <w:pPr>
      <w:spacing w:before="120" w:after="0" w:line="240" w:lineRule="auto"/>
      <w:ind w:left="1440"/>
    </w:pPr>
    <w:rPr>
      <w:rFonts w:ascii="Times New Roman" w:hAnsi="Times New Roman"/>
      <w:sz w:val="24"/>
    </w:rPr>
  </w:style>
  <w:style w:type="paragraph" w:styleId="Heading1">
    <w:name w:val="heading 1"/>
    <w:basedOn w:val="NoParagraphStyle"/>
    <w:next w:val="NoParagraphStyle"/>
    <w:link w:val="Heading1Char"/>
    <w:uiPriority w:val="99"/>
    <w:qFormat/>
    <w:rsid w:val="00FF76F8"/>
    <w:pPr>
      <w:keepNext/>
      <w:widowControl/>
      <w:tabs>
        <w:tab w:val="right" w:pos="9360"/>
      </w:tabs>
      <w:suppressAutoHyphens/>
      <w:spacing w:before="360" w:line="240" w:lineRule="auto"/>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ExampleText">
    <w:name w:val="Example Text"/>
    <w:basedOn w:val="NoParagraphStyle"/>
    <w:uiPriority w:val="99"/>
    <w:pPr>
      <w:tabs>
        <w:tab w:val="left" w:pos="360"/>
      </w:tabs>
      <w:suppressAutoHyphens/>
      <w:spacing w:before="120" w:line="240" w:lineRule="atLeast"/>
    </w:pPr>
    <w:rPr>
      <w:sz w:val="20"/>
      <w:szCs w:val="20"/>
    </w:rPr>
  </w:style>
  <w:style w:type="paragraph" w:customStyle="1" w:styleId="ExampleText2">
    <w:name w:val="Example Text 2"/>
    <w:basedOn w:val="NoParagraphStyle"/>
    <w:uiPriority w:val="99"/>
    <w:pPr>
      <w:tabs>
        <w:tab w:val="left" w:pos="1080"/>
        <w:tab w:val="left" w:pos="3840"/>
      </w:tabs>
      <w:suppressAutoHyphens/>
      <w:spacing w:before="120" w:line="240" w:lineRule="atLeast"/>
      <w:ind w:left="360" w:hanging="360"/>
    </w:pPr>
    <w:rPr>
      <w:sz w:val="20"/>
      <w:szCs w:val="20"/>
    </w:rPr>
  </w:style>
  <w:style w:type="character" w:customStyle="1" w:styleId="Italic">
    <w:name w:val="Italic"/>
    <w:uiPriority w:val="99"/>
    <w:rPr>
      <w:i/>
    </w:rPr>
  </w:style>
  <w:style w:type="character" w:customStyle="1" w:styleId="Bold">
    <w:name w:val="Bold"/>
    <w:uiPriority w:val="99"/>
    <w:rPr>
      <w:b/>
    </w:rPr>
  </w:style>
  <w:style w:type="paragraph" w:customStyle="1" w:styleId="ChapterHead">
    <w:name w:val="Chapter Head"/>
    <w:basedOn w:val="NoParagraphStyle"/>
    <w:uiPriority w:val="99"/>
    <w:rsid w:val="00CB6CB6"/>
    <w:pPr>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character" w:styleId="CommentReference">
    <w:name w:val="annotation reference"/>
    <w:basedOn w:val="DefaultParagraphFont"/>
    <w:uiPriority w:val="99"/>
    <w:semiHidden/>
    <w:unhideWhenUsed/>
    <w:rsid w:val="00042103"/>
    <w:rPr>
      <w:rFonts w:cs="Times New Roman"/>
      <w:sz w:val="16"/>
      <w:szCs w:val="16"/>
    </w:rPr>
  </w:style>
  <w:style w:type="paragraph" w:styleId="CommentText">
    <w:name w:val="annotation text"/>
    <w:basedOn w:val="Normal"/>
    <w:link w:val="CommentTextChar"/>
    <w:uiPriority w:val="99"/>
    <w:semiHidden/>
    <w:unhideWhenUsed/>
    <w:rsid w:val="00042103"/>
    <w:rPr>
      <w:sz w:val="20"/>
      <w:szCs w:val="20"/>
    </w:rPr>
  </w:style>
  <w:style w:type="character" w:customStyle="1" w:styleId="CommentTextChar">
    <w:name w:val="Comment Text Char"/>
    <w:basedOn w:val="DefaultParagraphFont"/>
    <w:link w:val="CommentText"/>
    <w:uiPriority w:val="99"/>
    <w:semiHidden/>
    <w:locked/>
    <w:rsid w:val="000421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042103"/>
    <w:rPr>
      <w:b/>
      <w:bCs/>
    </w:rPr>
  </w:style>
  <w:style w:type="character" w:customStyle="1" w:styleId="CommentSubjectChar">
    <w:name w:val="Comment Subject Char"/>
    <w:basedOn w:val="CommentTextChar"/>
    <w:link w:val="CommentSubject"/>
    <w:uiPriority w:val="99"/>
    <w:semiHidden/>
    <w:locked/>
    <w:rsid w:val="00042103"/>
    <w:rPr>
      <w:rFonts w:cs="Times New Roman"/>
      <w:b/>
      <w:bCs/>
      <w:sz w:val="20"/>
      <w:szCs w:val="20"/>
    </w:rPr>
  </w:style>
  <w:style w:type="paragraph" w:styleId="BalloonText">
    <w:name w:val="Balloon Text"/>
    <w:basedOn w:val="Normal"/>
    <w:link w:val="BalloonTextChar"/>
    <w:uiPriority w:val="99"/>
    <w:semiHidden/>
    <w:unhideWhenUsed/>
    <w:rsid w:val="000421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103"/>
    <w:rPr>
      <w:rFonts w:ascii="Tahoma" w:hAnsi="Tahoma" w:cs="Tahoma"/>
      <w:sz w:val="16"/>
      <w:szCs w:val="16"/>
    </w:rPr>
  </w:style>
  <w:style w:type="paragraph" w:styleId="ListParagraph">
    <w:name w:val="List Paragraph"/>
    <w:basedOn w:val="Normal"/>
    <w:uiPriority w:val="34"/>
    <w:qFormat/>
    <w:rsid w:val="00D149EB"/>
    <w:pPr>
      <w:ind w:left="522" w:hanging="360"/>
    </w:pPr>
  </w:style>
  <w:style w:type="paragraph" w:styleId="Revision">
    <w:name w:val="Revision"/>
    <w:hidden/>
    <w:uiPriority w:val="99"/>
    <w:semiHidden/>
    <w:rsid w:val="007B0C79"/>
    <w:pPr>
      <w:spacing w:after="0" w:line="240" w:lineRule="auto"/>
    </w:pPr>
  </w:style>
  <w:style w:type="paragraph" w:styleId="BodyText">
    <w:name w:val="Body Text"/>
    <w:basedOn w:val="Normal"/>
    <w:link w:val="BodyTextChar"/>
    <w:uiPriority w:val="99"/>
    <w:rsid w:val="00204BCD"/>
    <w:pPr>
      <w:widowControl w:val="0"/>
      <w:suppressAutoHyphens/>
      <w:autoSpaceDE w:val="0"/>
      <w:autoSpaceDN w:val="0"/>
      <w:adjustRightInd w:val="0"/>
      <w:spacing w:line="280" w:lineRule="atLeast"/>
      <w:textAlignment w:val="center"/>
    </w:pPr>
    <w:rPr>
      <w:color w:val="000000"/>
      <w:szCs w:val="24"/>
    </w:rPr>
  </w:style>
  <w:style w:type="character" w:customStyle="1" w:styleId="BodyTextChar">
    <w:name w:val="Body Text Char"/>
    <w:basedOn w:val="DefaultParagraphFont"/>
    <w:link w:val="BodyText"/>
    <w:uiPriority w:val="99"/>
    <w:locked/>
    <w:rsid w:val="00204BCD"/>
    <w:rPr>
      <w:rFonts w:ascii="Times New Roman" w:hAnsi="Times New Roman" w:cs="Times New Roman"/>
      <w:color w:val="000000"/>
      <w:sz w:val="24"/>
      <w:szCs w:val="24"/>
    </w:rPr>
  </w:style>
  <w:style w:type="character" w:styleId="Hyperlink">
    <w:name w:val="Hyperlink"/>
    <w:basedOn w:val="DefaultParagraphFont"/>
    <w:uiPriority w:val="99"/>
    <w:unhideWhenUsed/>
    <w:rsid w:val="0009181A"/>
    <w:rPr>
      <w:rFonts w:cs="Times New Roman"/>
      <w:color w:val="0000FF"/>
      <w:u w:val="single"/>
    </w:rPr>
  </w:style>
  <w:style w:type="paragraph" w:customStyle="1" w:styleId="TableLeft">
    <w:name w:val="Table Left"/>
    <w:basedOn w:val="Normal"/>
    <w:uiPriority w:val="99"/>
    <w:rsid w:val="00DD1FB1"/>
    <w:pPr>
      <w:autoSpaceDE w:val="0"/>
      <w:autoSpaceDN w:val="0"/>
      <w:spacing w:before="60" w:line="240" w:lineRule="atLeast"/>
    </w:pPr>
    <w:rPr>
      <w:rFonts w:ascii="Arial" w:eastAsia="Times New Roman" w:hAnsi="Arial" w:cs="Arial"/>
      <w:color w:val="000000"/>
      <w:sz w:val="20"/>
      <w:szCs w:val="20"/>
    </w:rPr>
  </w:style>
  <w:style w:type="paragraph" w:customStyle="1" w:styleId="TableCentered">
    <w:name w:val="Table Centered"/>
    <w:basedOn w:val="Normal"/>
    <w:uiPriority w:val="99"/>
    <w:rsid w:val="00DD1FB1"/>
    <w:pPr>
      <w:autoSpaceDE w:val="0"/>
      <w:autoSpaceDN w:val="0"/>
      <w:spacing w:before="60" w:line="240" w:lineRule="atLeast"/>
      <w:jc w:val="center"/>
    </w:pPr>
    <w:rPr>
      <w:rFonts w:ascii="Arial" w:eastAsia="Times New Roman" w:hAnsi="Arial" w:cs="Arial"/>
      <w:color w:val="000000"/>
      <w:sz w:val="20"/>
      <w:szCs w:val="20"/>
    </w:rPr>
  </w:style>
  <w:style w:type="paragraph" w:customStyle="1" w:styleId="FigureNotes">
    <w:name w:val="Figure Notes"/>
    <w:basedOn w:val="Normal"/>
    <w:uiPriority w:val="99"/>
    <w:rsid w:val="00DD1FB1"/>
    <w:pPr>
      <w:keepNext/>
      <w:autoSpaceDE w:val="0"/>
      <w:autoSpaceDN w:val="0"/>
      <w:spacing w:before="60" w:line="220" w:lineRule="atLeast"/>
    </w:pPr>
    <w:rPr>
      <w:rFonts w:ascii="Arial" w:eastAsia="Times New Roman" w:hAnsi="Arial" w:cs="Arial"/>
      <w:color w:val="000000"/>
      <w:sz w:val="18"/>
      <w:szCs w:val="18"/>
    </w:rPr>
  </w:style>
  <w:style w:type="paragraph" w:customStyle="1" w:styleId="Bullet">
    <w:name w:val="Bullet"/>
    <w:basedOn w:val="NoParagraphStyle"/>
    <w:uiPriority w:val="99"/>
    <w:rsid w:val="00371014"/>
    <w:pPr>
      <w:suppressAutoHyphens/>
      <w:spacing w:before="120" w:line="280" w:lineRule="atLeast"/>
      <w:ind w:left="1800" w:hanging="240"/>
    </w:pPr>
  </w:style>
  <w:style w:type="character" w:customStyle="1" w:styleId="HyperlinkItalic">
    <w:name w:val="Hyperlink Italic"/>
    <w:uiPriority w:val="99"/>
    <w:rsid w:val="00371014"/>
    <w:rPr>
      <w:i/>
      <w:color w:val="0000FF"/>
    </w:rPr>
  </w:style>
  <w:style w:type="character" w:styleId="FollowedHyperlink">
    <w:name w:val="FollowedHyperlink"/>
    <w:basedOn w:val="DefaultParagraphFont"/>
    <w:uiPriority w:val="99"/>
    <w:semiHidden/>
    <w:unhideWhenUsed/>
    <w:rsid w:val="00B24070"/>
    <w:rPr>
      <w:color w:val="800080" w:themeColor="followedHyperlink"/>
      <w:u w:val="single"/>
    </w:rPr>
  </w:style>
  <w:style w:type="table" w:styleId="TableGrid">
    <w:name w:val="Table Grid"/>
    <w:basedOn w:val="TableNormal"/>
    <w:uiPriority w:val="59"/>
    <w:rsid w:val="009F4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4A7F"/>
    <w:rPr>
      <w:color w:val="808080"/>
    </w:rPr>
  </w:style>
  <w:style w:type="paragraph" w:styleId="Header">
    <w:name w:val="header"/>
    <w:basedOn w:val="Normal"/>
    <w:link w:val="HeaderChar"/>
    <w:uiPriority w:val="99"/>
    <w:unhideWhenUsed/>
    <w:rsid w:val="0072745D"/>
    <w:pPr>
      <w:tabs>
        <w:tab w:val="center" w:pos="4680"/>
        <w:tab w:val="right" w:pos="9360"/>
      </w:tabs>
    </w:pPr>
  </w:style>
  <w:style w:type="character" w:customStyle="1" w:styleId="HeaderChar">
    <w:name w:val="Header Char"/>
    <w:basedOn w:val="DefaultParagraphFont"/>
    <w:link w:val="Header"/>
    <w:uiPriority w:val="99"/>
    <w:rsid w:val="0072745D"/>
    <w:rPr>
      <w:rFonts w:ascii="Times New Roman" w:hAnsi="Times New Roman"/>
      <w:sz w:val="24"/>
    </w:rPr>
  </w:style>
  <w:style w:type="paragraph" w:styleId="Footer">
    <w:name w:val="footer"/>
    <w:basedOn w:val="Normal"/>
    <w:link w:val="FooterChar"/>
    <w:uiPriority w:val="99"/>
    <w:unhideWhenUsed/>
    <w:rsid w:val="0072745D"/>
    <w:pPr>
      <w:tabs>
        <w:tab w:val="center" w:pos="4680"/>
        <w:tab w:val="right" w:pos="9360"/>
      </w:tabs>
    </w:pPr>
  </w:style>
  <w:style w:type="character" w:customStyle="1" w:styleId="FooterChar">
    <w:name w:val="Footer Char"/>
    <w:basedOn w:val="DefaultParagraphFont"/>
    <w:link w:val="Footer"/>
    <w:uiPriority w:val="99"/>
    <w:rsid w:val="0072745D"/>
    <w:rPr>
      <w:rFonts w:ascii="Times New Roman" w:hAnsi="Times New Roman"/>
      <w:sz w:val="24"/>
    </w:rPr>
  </w:style>
  <w:style w:type="character" w:customStyle="1" w:styleId="FillText">
    <w:name w:val="Fill Text"/>
    <w:basedOn w:val="DefaultParagraphFont"/>
    <w:uiPriority w:val="1"/>
    <w:rsid w:val="00C928BA"/>
    <w:rPr>
      <w:rFonts w:ascii="Arial" w:hAnsi="Arial"/>
      <w:sz w:val="20"/>
    </w:rPr>
  </w:style>
  <w:style w:type="character" w:customStyle="1" w:styleId="BOLD0">
    <w:name w:val="BOLD"/>
    <w:uiPriority w:val="99"/>
    <w:rsid w:val="00F94FA6"/>
    <w:rPr>
      <w:b/>
      <w:bCs/>
    </w:rPr>
  </w:style>
  <w:style w:type="character" w:customStyle="1" w:styleId="Heading1Char">
    <w:name w:val="Heading 1 Char"/>
    <w:basedOn w:val="DefaultParagraphFont"/>
    <w:link w:val="Heading1"/>
    <w:uiPriority w:val="99"/>
    <w:rsid w:val="00FF76F8"/>
    <w:rPr>
      <w:rFonts w:ascii="Arial" w:hAnsi="Arial" w:cs="Arial"/>
      <w:b/>
      <w:bCs/>
      <w:color w:val="000000"/>
      <w:sz w:val="28"/>
      <w:szCs w:val="28"/>
    </w:rPr>
  </w:style>
  <w:style w:type="paragraph" w:customStyle="1" w:styleId="Lines">
    <w:name w:val="Lines"/>
    <w:basedOn w:val="NoParagraphStyle"/>
    <w:uiPriority w:val="99"/>
    <w:rsid w:val="00741311"/>
    <w:pPr>
      <w:widowControl/>
      <w:tabs>
        <w:tab w:val="right" w:leader="underscore" w:pos="9840"/>
      </w:tabs>
      <w:suppressAutoHyphens/>
      <w:spacing w:before="60" w:line="280" w:lineRule="atLeast"/>
    </w:pPr>
  </w:style>
  <w:style w:type="paragraph" w:customStyle="1" w:styleId="YesNo">
    <w:name w:val="Yes/No"/>
    <w:basedOn w:val="NoParagraphStyle"/>
    <w:uiPriority w:val="99"/>
    <w:rsid w:val="00741311"/>
    <w:pPr>
      <w:widowControl/>
      <w:tabs>
        <w:tab w:val="left" w:pos="360"/>
        <w:tab w:val="left" w:pos="6840"/>
      </w:tabs>
      <w:suppressAutoHyphens/>
      <w:spacing w:before="180" w:line="280" w:lineRule="atLeast"/>
    </w:pPr>
  </w:style>
  <w:style w:type="character" w:customStyle="1" w:styleId="Style1">
    <w:name w:val="Style1"/>
    <w:basedOn w:val="DefaultParagraphFont"/>
    <w:uiPriority w:val="1"/>
    <w:rsid w:val="003728AB"/>
    <w:rPr>
      <w:rFonts w:ascii="Times New Roman" w:hAnsi="Times New Roman"/>
      <w:sz w:val="24"/>
    </w:rPr>
  </w:style>
  <w:style w:type="paragraph" w:customStyle="1" w:styleId="ChapterHead-Appendix">
    <w:name w:val="Chapter Head - Appendix"/>
    <w:basedOn w:val="NoParagraphStyle"/>
    <w:uiPriority w:val="99"/>
    <w:rsid w:val="009A4FC5"/>
    <w:pPr>
      <w:keepNext/>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paragraph" w:customStyle="1" w:styleId="Normal5tab">
    <w:name w:val="Normal .5 tab"/>
    <w:basedOn w:val="BodyText"/>
    <w:link w:val="Normal5tabChar"/>
    <w:qFormat/>
    <w:rsid w:val="008B3CD6"/>
    <w:pPr>
      <w:tabs>
        <w:tab w:val="left" w:pos="720"/>
      </w:tabs>
      <w:spacing w:line="240" w:lineRule="auto"/>
      <w:ind w:left="720"/>
    </w:pPr>
  </w:style>
  <w:style w:type="character" w:customStyle="1" w:styleId="Normal5tabChar">
    <w:name w:val="Normal .5 tab Char"/>
    <w:basedOn w:val="BodyTextChar"/>
    <w:link w:val="Normal5tab"/>
    <w:rsid w:val="008B3CD6"/>
    <w:rPr>
      <w:rFonts w:ascii="Times New Roman" w:hAnsi="Times New Roman" w:cs="Times New Roman"/>
      <w:color w:val="000000"/>
      <w:sz w:val="24"/>
      <w:szCs w:val="24"/>
    </w:rPr>
  </w:style>
  <w:style w:type="paragraph" w:customStyle="1" w:styleId="TableLeftLevel1">
    <w:name w:val="Table Left Level 1"/>
    <w:basedOn w:val="TableLeft"/>
    <w:uiPriority w:val="99"/>
    <w:rsid w:val="00CB5672"/>
    <w:pPr>
      <w:tabs>
        <w:tab w:val="left" w:pos="3600"/>
      </w:tabs>
      <w:suppressAutoHyphens/>
      <w:adjustRightInd w:val="0"/>
      <w:spacing w:before="0"/>
      <w:ind w:left="3600" w:hanging="1440"/>
      <w:textAlignment w:val="center"/>
    </w:pPr>
    <w:rPr>
      <w:rFonts w:eastAsiaTheme="minorEastAsia"/>
    </w:rPr>
  </w:style>
  <w:style w:type="paragraph" w:customStyle="1" w:styleId="FigureTitle">
    <w:name w:val="Figure Title"/>
    <w:basedOn w:val="NoParagraphStyle"/>
    <w:uiPriority w:val="99"/>
    <w:rsid w:val="00CB5672"/>
    <w:pPr>
      <w:widowControl/>
      <w:suppressAutoHyphens/>
      <w:spacing w:before="240" w:line="260" w:lineRule="atLeast"/>
      <w:jc w:val="center"/>
    </w:pPr>
    <w:rPr>
      <w:rFonts w:ascii="Arial" w:hAnsi="Arial" w:cs="Arial"/>
      <w:b/>
      <w:bCs/>
      <w:sz w:val="22"/>
      <w:szCs w:val="22"/>
    </w:rPr>
  </w:style>
  <w:style w:type="character" w:customStyle="1" w:styleId="Revision25Bold">
    <w:name w:val="Revision .25 Bold"/>
    <w:uiPriority w:val="99"/>
    <w:rsid w:val="00CB5672"/>
    <w:rPr>
      <w:b/>
      <w:bCs/>
      <w:color w:val="FF0000"/>
      <w:u w:val="thick" w:color="000000"/>
    </w:rPr>
  </w:style>
  <w:style w:type="character" w:customStyle="1" w:styleId="Revision25">
    <w:name w:val="Revision .25"/>
    <w:uiPriority w:val="99"/>
    <w:rsid w:val="00CB5672"/>
    <w:rPr>
      <w:u w:val="thick" w:color="000000"/>
    </w:rPr>
  </w:style>
  <w:style w:type="paragraph" w:styleId="Quote">
    <w:name w:val="Quote"/>
    <w:basedOn w:val="Normal"/>
    <w:next w:val="Normal"/>
    <w:link w:val="QuoteChar"/>
    <w:uiPriority w:val="29"/>
    <w:qFormat/>
    <w:rsid w:val="0074296E"/>
    <w:rPr>
      <w:i/>
      <w:iCs/>
      <w:color w:val="000000" w:themeColor="text1"/>
    </w:rPr>
  </w:style>
  <w:style w:type="character" w:customStyle="1" w:styleId="QuoteChar">
    <w:name w:val="Quote Char"/>
    <w:basedOn w:val="DefaultParagraphFont"/>
    <w:link w:val="Quote"/>
    <w:uiPriority w:val="29"/>
    <w:rsid w:val="0074296E"/>
    <w:rPr>
      <w:rFonts w:ascii="Times New Roman" w:hAnsi="Times New Roman"/>
      <w:i/>
      <w:iCs/>
      <w:color w:val="000000" w:themeColor="text1"/>
      <w:sz w:val="24"/>
    </w:rPr>
  </w:style>
  <w:style w:type="paragraph" w:customStyle="1" w:styleId="AppendixHeading1">
    <w:name w:val="Appendix Heading 1"/>
    <w:basedOn w:val="NoParagraphStyle"/>
    <w:next w:val="NoParagraphStyle"/>
    <w:uiPriority w:val="99"/>
    <w:rsid w:val="00FF76F8"/>
    <w:pPr>
      <w:keepNext/>
      <w:widowControl/>
      <w:tabs>
        <w:tab w:val="right" w:pos="9360"/>
      </w:tabs>
      <w:suppressAutoHyphens/>
      <w:spacing w:before="240" w:line="320" w:lineRule="atLeast"/>
    </w:pPr>
    <w:rPr>
      <w:rFonts w:ascii="Arial" w:hAnsi="Arial" w:cs="Arial"/>
      <w:b/>
      <w:bCs/>
      <w:sz w:val="28"/>
      <w:szCs w:val="28"/>
    </w:rPr>
  </w:style>
  <w:style w:type="paragraph" w:customStyle="1" w:styleId="AppendixHeading2">
    <w:name w:val="Appendix Heading 2"/>
    <w:basedOn w:val="NoParagraphStyle"/>
    <w:next w:val="NoParagraphStyle"/>
    <w:uiPriority w:val="99"/>
    <w:rsid w:val="00FF76F8"/>
    <w:pPr>
      <w:keepNext/>
      <w:widowControl/>
      <w:tabs>
        <w:tab w:val="right" w:pos="9360"/>
      </w:tabs>
      <w:suppressAutoHyphens/>
      <w:spacing w:before="180" w:line="280" w:lineRule="atLeast"/>
    </w:pPr>
    <w:rPr>
      <w:rFonts w:ascii="Arial" w:hAnsi="Arial" w:cs="Arial"/>
      <w:b/>
      <w:bCs/>
      <w:i/>
      <w:iCs/>
    </w:rPr>
  </w:style>
  <w:style w:type="paragraph" w:customStyle="1" w:styleId="AppendixHeading3">
    <w:name w:val="Appendix Heading 3"/>
    <w:basedOn w:val="NoParagraphStyle"/>
    <w:next w:val="Normal"/>
    <w:uiPriority w:val="99"/>
    <w:rsid w:val="00FF76F8"/>
    <w:pPr>
      <w:keepNext/>
      <w:widowControl/>
      <w:tabs>
        <w:tab w:val="right" w:pos="9360"/>
      </w:tabs>
      <w:suppressAutoHyphens/>
      <w:spacing w:before="180" w:line="280" w:lineRule="atLeast"/>
      <w:ind w:left="1440"/>
    </w:pPr>
    <w:rPr>
      <w:rFonts w:ascii="Arial" w:hAnsi="Arial" w:cs="Arial"/>
      <w:b/>
      <w:bCs/>
    </w:rPr>
  </w:style>
  <w:style w:type="paragraph" w:customStyle="1" w:styleId="Level1">
    <w:name w:val="Level 1"/>
    <w:basedOn w:val="NoParagraphStyle"/>
    <w:uiPriority w:val="99"/>
    <w:rsid w:val="00FF76F8"/>
    <w:pPr>
      <w:widowControl/>
      <w:suppressAutoHyphens/>
      <w:spacing w:before="120" w:line="280" w:lineRule="atLeast"/>
      <w:ind w:left="1800" w:hanging="360"/>
    </w:pPr>
  </w:style>
  <w:style w:type="paragraph" w:customStyle="1" w:styleId="Level2">
    <w:name w:val="Level 2"/>
    <w:basedOn w:val="NoParagraphStyle"/>
    <w:uiPriority w:val="99"/>
    <w:rsid w:val="00FF76F8"/>
    <w:pPr>
      <w:widowControl/>
      <w:suppressAutoHyphens/>
      <w:spacing w:before="120" w:line="280" w:lineRule="atLeast"/>
      <w:ind w:left="2160" w:hanging="360"/>
    </w:pPr>
  </w:style>
  <w:style w:type="paragraph" w:customStyle="1" w:styleId="Level2Bullet">
    <w:name w:val="Level 2 Bullet"/>
    <w:basedOn w:val="NoParagraphStyle"/>
    <w:uiPriority w:val="99"/>
    <w:rsid w:val="00FF76F8"/>
    <w:pPr>
      <w:widowControl/>
      <w:suppressAutoHyphens/>
      <w:spacing w:before="120" w:line="280" w:lineRule="atLeast"/>
      <w:ind w:left="2520" w:hanging="240"/>
    </w:pPr>
  </w:style>
  <w:style w:type="paragraph" w:customStyle="1" w:styleId="TableRight">
    <w:name w:val="Table Right"/>
    <w:basedOn w:val="NoParagraphStyle"/>
    <w:uiPriority w:val="99"/>
    <w:rsid w:val="00FF76F8"/>
    <w:pPr>
      <w:widowControl/>
      <w:suppressAutoHyphens/>
      <w:spacing w:before="60" w:line="240" w:lineRule="atLeast"/>
      <w:jc w:val="right"/>
    </w:pPr>
    <w:rPr>
      <w:rFonts w:ascii="Arial" w:hAnsi="Arial" w:cs="Arial"/>
      <w:sz w:val="20"/>
      <w:szCs w:val="20"/>
    </w:rPr>
  </w:style>
  <w:style w:type="paragraph" w:customStyle="1" w:styleId="Form-Title">
    <w:name w:val="Form - Title"/>
    <w:basedOn w:val="NoParagraphStyle"/>
    <w:uiPriority w:val="99"/>
    <w:rsid w:val="00FF76F8"/>
    <w:pPr>
      <w:widowControl/>
      <w:suppressAutoHyphens/>
      <w:spacing w:before="60" w:line="240" w:lineRule="atLeast"/>
    </w:pPr>
    <w:rPr>
      <w:rFonts w:ascii="Arial" w:hAnsi="Arial" w:cs="Arial"/>
      <w:sz w:val="20"/>
      <w:szCs w:val="20"/>
    </w:rPr>
  </w:style>
  <w:style w:type="paragraph" w:customStyle="1" w:styleId="Form-Field">
    <w:name w:val="Form - Field"/>
    <w:basedOn w:val="NoParagraphStyle"/>
    <w:uiPriority w:val="99"/>
    <w:rsid w:val="00FF76F8"/>
    <w:pPr>
      <w:widowControl/>
      <w:suppressAutoHyphens/>
      <w:spacing w:before="180" w:line="240" w:lineRule="atLeast"/>
      <w:ind w:left="90"/>
    </w:pPr>
    <w:rPr>
      <w:rFonts w:ascii="Arial" w:hAnsi="Arial" w:cs="Arial"/>
      <w:sz w:val="20"/>
      <w:szCs w:val="20"/>
    </w:rPr>
  </w:style>
  <w:style w:type="paragraph" w:customStyle="1" w:styleId="QuestionnaireLevel3">
    <w:name w:val="Questionnaire Level 3"/>
    <w:basedOn w:val="NoParagraphStyle"/>
    <w:uiPriority w:val="99"/>
    <w:rsid w:val="00302A43"/>
    <w:pPr>
      <w:widowControl/>
      <w:tabs>
        <w:tab w:val="left" w:pos="2160"/>
      </w:tabs>
      <w:suppressAutoHyphens/>
      <w:spacing w:before="120" w:line="260" w:lineRule="atLeast"/>
      <w:ind w:left="2160" w:hanging="72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F8"/>
    <w:pPr>
      <w:spacing w:before="120" w:after="0" w:line="240" w:lineRule="auto"/>
      <w:ind w:left="1440"/>
    </w:pPr>
    <w:rPr>
      <w:rFonts w:ascii="Times New Roman" w:hAnsi="Times New Roman"/>
      <w:sz w:val="24"/>
    </w:rPr>
  </w:style>
  <w:style w:type="paragraph" w:styleId="Heading1">
    <w:name w:val="heading 1"/>
    <w:basedOn w:val="NoParagraphStyle"/>
    <w:next w:val="NoParagraphStyle"/>
    <w:link w:val="Heading1Char"/>
    <w:uiPriority w:val="99"/>
    <w:qFormat/>
    <w:rsid w:val="00FF76F8"/>
    <w:pPr>
      <w:keepNext/>
      <w:widowControl/>
      <w:tabs>
        <w:tab w:val="right" w:pos="9360"/>
      </w:tabs>
      <w:suppressAutoHyphens/>
      <w:spacing w:before="360" w:line="240" w:lineRule="auto"/>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ExampleText">
    <w:name w:val="Example Text"/>
    <w:basedOn w:val="NoParagraphStyle"/>
    <w:uiPriority w:val="99"/>
    <w:pPr>
      <w:tabs>
        <w:tab w:val="left" w:pos="360"/>
      </w:tabs>
      <w:suppressAutoHyphens/>
      <w:spacing w:before="120" w:line="240" w:lineRule="atLeast"/>
    </w:pPr>
    <w:rPr>
      <w:sz w:val="20"/>
      <w:szCs w:val="20"/>
    </w:rPr>
  </w:style>
  <w:style w:type="paragraph" w:customStyle="1" w:styleId="ExampleText2">
    <w:name w:val="Example Text 2"/>
    <w:basedOn w:val="NoParagraphStyle"/>
    <w:uiPriority w:val="99"/>
    <w:pPr>
      <w:tabs>
        <w:tab w:val="left" w:pos="1080"/>
        <w:tab w:val="left" w:pos="3840"/>
      </w:tabs>
      <w:suppressAutoHyphens/>
      <w:spacing w:before="120" w:line="240" w:lineRule="atLeast"/>
      <w:ind w:left="360" w:hanging="360"/>
    </w:pPr>
    <w:rPr>
      <w:sz w:val="20"/>
      <w:szCs w:val="20"/>
    </w:rPr>
  </w:style>
  <w:style w:type="character" w:customStyle="1" w:styleId="Italic">
    <w:name w:val="Italic"/>
    <w:uiPriority w:val="99"/>
    <w:rPr>
      <w:i/>
    </w:rPr>
  </w:style>
  <w:style w:type="character" w:customStyle="1" w:styleId="Bold">
    <w:name w:val="Bold"/>
    <w:uiPriority w:val="99"/>
    <w:rPr>
      <w:b/>
    </w:rPr>
  </w:style>
  <w:style w:type="paragraph" w:customStyle="1" w:styleId="ChapterHead">
    <w:name w:val="Chapter Head"/>
    <w:basedOn w:val="NoParagraphStyle"/>
    <w:uiPriority w:val="99"/>
    <w:rsid w:val="00CB6CB6"/>
    <w:pPr>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character" w:styleId="CommentReference">
    <w:name w:val="annotation reference"/>
    <w:basedOn w:val="DefaultParagraphFont"/>
    <w:uiPriority w:val="99"/>
    <w:semiHidden/>
    <w:unhideWhenUsed/>
    <w:rsid w:val="00042103"/>
    <w:rPr>
      <w:rFonts w:cs="Times New Roman"/>
      <w:sz w:val="16"/>
      <w:szCs w:val="16"/>
    </w:rPr>
  </w:style>
  <w:style w:type="paragraph" w:styleId="CommentText">
    <w:name w:val="annotation text"/>
    <w:basedOn w:val="Normal"/>
    <w:link w:val="CommentTextChar"/>
    <w:uiPriority w:val="99"/>
    <w:semiHidden/>
    <w:unhideWhenUsed/>
    <w:rsid w:val="00042103"/>
    <w:rPr>
      <w:sz w:val="20"/>
      <w:szCs w:val="20"/>
    </w:rPr>
  </w:style>
  <w:style w:type="character" w:customStyle="1" w:styleId="CommentTextChar">
    <w:name w:val="Comment Text Char"/>
    <w:basedOn w:val="DefaultParagraphFont"/>
    <w:link w:val="CommentText"/>
    <w:uiPriority w:val="99"/>
    <w:semiHidden/>
    <w:locked/>
    <w:rsid w:val="000421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042103"/>
    <w:rPr>
      <w:b/>
      <w:bCs/>
    </w:rPr>
  </w:style>
  <w:style w:type="character" w:customStyle="1" w:styleId="CommentSubjectChar">
    <w:name w:val="Comment Subject Char"/>
    <w:basedOn w:val="CommentTextChar"/>
    <w:link w:val="CommentSubject"/>
    <w:uiPriority w:val="99"/>
    <w:semiHidden/>
    <w:locked/>
    <w:rsid w:val="00042103"/>
    <w:rPr>
      <w:rFonts w:cs="Times New Roman"/>
      <w:b/>
      <w:bCs/>
      <w:sz w:val="20"/>
      <w:szCs w:val="20"/>
    </w:rPr>
  </w:style>
  <w:style w:type="paragraph" w:styleId="BalloonText">
    <w:name w:val="Balloon Text"/>
    <w:basedOn w:val="Normal"/>
    <w:link w:val="BalloonTextChar"/>
    <w:uiPriority w:val="99"/>
    <w:semiHidden/>
    <w:unhideWhenUsed/>
    <w:rsid w:val="000421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103"/>
    <w:rPr>
      <w:rFonts w:ascii="Tahoma" w:hAnsi="Tahoma" w:cs="Tahoma"/>
      <w:sz w:val="16"/>
      <w:szCs w:val="16"/>
    </w:rPr>
  </w:style>
  <w:style w:type="paragraph" w:styleId="ListParagraph">
    <w:name w:val="List Paragraph"/>
    <w:basedOn w:val="Normal"/>
    <w:uiPriority w:val="34"/>
    <w:qFormat/>
    <w:rsid w:val="00D149EB"/>
    <w:pPr>
      <w:ind w:left="522" w:hanging="360"/>
    </w:pPr>
  </w:style>
  <w:style w:type="paragraph" w:styleId="Revision">
    <w:name w:val="Revision"/>
    <w:hidden/>
    <w:uiPriority w:val="99"/>
    <w:semiHidden/>
    <w:rsid w:val="007B0C79"/>
    <w:pPr>
      <w:spacing w:after="0" w:line="240" w:lineRule="auto"/>
    </w:pPr>
  </w:style>
  <w:style w:type="paragraph" w:styleId="BodyText">
    <w:name w:val="Body Text"/>
    <w:basedOn w:val="Normal"/>
    <w:link w:val="BodyTextChar"/>
    <w:uiPriority w:val="99"/>
    <w:rsid w:val="00204BCD"/>
    <w:pPr>
      <w:widowControl w:val="0"/>
      <w:suppressAutoHyphens/>
      <w:autoSpaceDE w:val="0"/>
      <w:autoSpaceDN w:val="0"/>
      <w:adjustRightInd w:val="0"/>
      <w:spacing w:line="280" w:lineRule="atLeast"/>
      <w:textAlignment w:val="center"/>
    </w:pPr>
    <w:rPr>
      <w:color w:val="000000"/>
      <w:szCs w:val="24"/>
    </w:rPr>
  </w:style>
  <w:style w:type="character" w:customStyle="1" w:styleId="BodyTextChar">
    <w:name w:val="Body Text Char"/>
    <w:basedOn w:val="DefaultParagraphFont"/>
    <w:link w:val="BodyText"/>
    <w:uiPriority w:val="99"/>
    <w:locked/>
    <w:rsid w:val="00204BCD"/>
    <w:rPr>
      <w:rFonts w:ascii="Times New Roman" w:hAnsi="Times New Roman" w:cs="Times New Roman"/>
      <w:color w:val="000000"/>
      <w:sz w:val="24"/>
      <w:szCs w:val="24"/>
    </w:rPr>
  </w:style>
  <w:style w:type="character" w:styleId="Hyperlink">
    <w:name w:val="Hyperlink"/>
    <w:basedOn w:val="DefaultParagraphFont"/>
    <w:uiPriority w:val="99"/>
    <w:unhideWhenUsed/>
    <w:rsid w:val="0009181A"/>
    <w:rPr>
      <w:rFonts w:cs="Times New Roman"/>
      <w:color w:val="0000FF"/>
      <w:u w:val="single"/>
    </w:rPr>
  </w:style>
  <w:style w:type="paragraph" w:customStyle="1" w:styleId="TableLeft">
    <w:name w:val="Table Left"/>
    <w:basedOn w:val="Normal"/>
    <w:uiPriority w:val="99"/>
    <w:rsid w:val="00DD1FB1"/>
    <w:pPr>
      <w:autoSpaceDE w:val="0"/>
      <w:autoSpaceDN w:val="0"/>
      <w:spacing w:before="60" w:line="240" w:lineRule="atLeast"/>
    </w:pPr>
    <w:rPr>
      <w:rFonts w:ascii="Arial" w:eastAsia="Times New Roman" w:hAnsi="Arial" w:cs="Arial"/>
      <w:color w:val="000000"/>
      <w:sz w:val="20"/>
      <w:szCs w:val="20"/>
    </w:rPr>
  </w:style>
  <w:style w:type="paragraph" w:customStyle="1" w:styleId="TableCentered">
    <w:name w:val="Table Centered"/>
    <w:basedOn w:val="Normal"/>
    <w:uiPriority w:val="99"/>
    <w:rsid w:val="00DD1FB1"/>
    <w:pPr>
      <w:autoSpaceDE w:val="0"/>
      <w:autoSpaceDN w:val="0"/>
      <w:spacing w:before="60" w:line="240" w:lineRule="atLeast"/>
      <w:jc w:val="center"/>
    </w:pPr>
    <w:rPr>
      <w:rFonts w:ascii="Arial" w:eastAsia="Times New Roman" w:hAnsi="Arial" w:cs="Arial"/>
      <w:color w:val="000000"/>
      <w:sz w:val="20"/>
      <w:szCs w:val="20"/>
    </w:rPr>
  </w:style>
  <w:style w:type="paragraph" w:customStyle="1" w:styleId="FigureNotes">
    <w:name w:val="Figure Notes"/>
    <w:basedOn w:val="Normal"/>
    <w:uiPriority w:val="99"/>
    <w:rsid w:val="00DD1FB1"/>
    <w:pPr>
      <w:keepNext/>
      <w:autoSpaceDE w:val="0"/>
      <w:autoSpaceDN w:val="0"/>
      <w:spacing w:before="60" w:line="220" w:lineRule="atLeast"/>
    </w:pPr>
    <w:rPr>
      <w:rFonts w:ascii="Arial" w:eastAsia="Times New Roman" w:hAnsi="Arial" w:cs="Arial"/>
      <w:color w:val="000000"/>
      <w:sz w:val="18"/>
      <w:szCs w:val="18"/>
    </w:rPr>
  </w:style>
  <w:style w:type="paragraph" w:customStyle="1" w:styleId="Bullet">
    <w:name w:val="Bullet"/>
    <w:basedOn w:val="NoParagraphStyle"/>
    <w:uiPriority w:val="99"/>
    <w:rsid w:val="00371014"/>
    <w:pPr>
      <w:suppressAutoHyphens/>
      <w:spacing w:before="120" w:line="280" w:lineRule="atLeast"/>
      <w:ind w:left="1800" w:hanging="240"/>
    </w:pPr>
  </w:style>
  <w:style w:type="character" w:customStyle="1" w:styleId="HyperlinkItalic">
    <w:name w:val="Hyperlink Italic"/>
    <w:uiPriority w:val="99"/>
    <w:rsid w:val="00371014"/>
    <w:rPr>
      <w:i/>
      <w:color w:val="0000FF"/>
    </w:rPr>
  </w:style>
  <w:style w:type="character" w:styleId="FollowedHyperlink">
    <w:name w:val="FollowedHyperlink"/>
    <w:basedOn w:val="DefaultParagraphFont"/>
    <w:uiPriority w:val="99"/>
    <w:semiHidden/>
    <w:unhideWhenUsed/>
    <w:rsid w:val="00B24070"/>
    <w:rPr>
      <w:color w:val="800080" w:themeColor="followedHyperlink"/>
      <w:u w:val="single"/>
    </w:rPr>
  </w:style>
  <w:style w:type="table" w:styleId="TableGrid">
    <w:name w:val="Table Grid"/>
    <w:basedOn w:val="TableNormal"/>
    <w:uiPriority w:val="59"/>
    <w:rsid w:val="009F4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4A7F"/>
    <w:rPr>
      <w:color w:val="808080"/>
    </w:rPr>
  </w:style>
  <w:style w:type="paragraph" w:styleId="Header">
    <w:name w:val="header"/>
    <w:basedOn w:val="Normal"/>
    <w:link w:val="HeaderChar"/>
    <w:uiPriority w:val="99"/>
    <w:unhideWhenUsed/>
    <w:rsid w:val="0072745D"/>
    <w:pPr>
      <w:tabs>
        <w:tab w:val="center" w:pos="4680"/>
        <w:tab w:val="right" w:pos="9360"/>
      </w:tabs>
    </w:pPr>
  </w:style>
  <w:style w:type="character" w:customStyle="1" w:styleId="HeaderChar">
    <w:name w:val="Header Char"/>
    <w:basedOn w:val="DefaultParagraphFont"/>
    <w:link w:val="Header"/>
    <w:uiPriority w:val="99"/>
    <w:rsid w:val="0072745D"/>
    <w:rPr>
      <w:rFonts w:ascii="Times New Roman" w:hAnsi="Times New Roman"/>
      <w:sz w:val="24"/>
    </w:rPr>
  </w:style>
  <w:style w:type="paragraph" w:styleId="Footer">
    <w:name w:val="footer"/>
    <w:basedOn w:val="Normal"/>
    <w:link w:val="FooterChar"/>
    <w:uiPriority w:val="99"/>
    <w:unhideWhenUsed/>
    <w:rsid w:val="0072745D"/>
    <w:pPr>
      <w:tabs>
        <w:tab w:val="center" w:pos="4680"/>
        <w:tab w:val="right" w:pos="9360"/>
      </w:tabs>
    </w:pPr>
  </w:style>
  <w:style w:type="character" w:customStyle="1" w:styleId="FooterChar">
    <w:name w:val="Footer Char"/>
    <w:basedOn w:val="DefaultParagraphFont"/>
    <w:link w:val="Footer"/>
    <w:uiPriority w:val="99"/>
    <w:rsid w:val="0072745D"/>
    <w:rPr>
      <w:rFonts w:ascii="Times New Roman" w:hAnsi="Times New Roman"/>
      <w:sz w:val="24"/>
    </w:rPr>
  </w:style>
  <w:style w:type="character" w:customStyle="1" w:styleId="FillText">
    <w:name w:val="Fill Text"/>
    <w:basedOn w:val="DefaultParagraphFont"/>
    <w:uiPriority w:val="1"/>
    <w:rsid w:val="00C928BA"/>
    <w:rPr>
      <w:rFonts w:ascii="Arial" w:hAnsi="Arial"/>
      <w:sz w:val="20"/>
    </w:rPr>
  </w:style>
  <w:style w:type="character" w:customStyle="1" w:styleId="BOLD0">
    <w:name w:val="BOLD"/>
    <w:uiPriority w:val="99"/>
    <w:rsid w:val="00F94FA6"/>
    <w:rPr>
      <w:b/>
      <w:bCs/>
    </w:rPr>
  </w:style>
  <w:style w:type="character" w:customStyle="1" w:styleId="Heading1Char">
    <w:name w:val="Heading 1 Char"/>
    <w:basedOn w:val="DefaultParagraphFont"/>
    <w:link w:val="Heading1"/>
    <w:uiPriority w:val="99"/>
    <w:rsid w:val="00FF76F8"/>
    <w:rPr>
      <w:rFonts w:ascii="Arial" w:hAnsi="Arial" w:cs="Arial"/>
      <w:b/>
      <w:bCs/>
      <w:color w:val="000000"/>
      <w:sz w:val="28"/>
      <w:szCs w:val="28"/>
    </w:rPr>
  </w:style>
  <w:style w:type="paragraph" w:customStyle="1" w:styleId="Lines">
    <w:name w:val="Lines"/>
    <w:basedOn w:val="NoParagraphStyle"/>
    <w:uiPriority w:val="99"/>
    <w:rsid w:val="00741311"/>
    <w:pPr>
      <w:widowControl/>
      <w:tabs>
        <w:tab w:val="right" w:leader="underscore" w:pos="9840"/>
      </w:tabs>
      <w:suppressAutoHyphens/>
      <w:spacing w:before="60" w:line="280" w:lineRule="atLeast"/>
    </w:pPr>
  </w:style>
  <w:style w:type="paragraph" w:customStyle="1" w:styleId="YesNo">
    <w:name w:val="Yes/No"/>
    <w:basedOn w:val="NoParagraphStyle"/>
    <w:uiPriority w:val="99"/>
    <w:rsid w:val="00741311"/>
    <w:pPr>
      <w:widowControl/>
      <w:tabs>
        <w:tab w:val="left" w:pos="360"/>
        <w:tab w:val="left" w:pos="6840"/>
      </w:tabs>
      <w:suppressAutoHyphens/>
      <w:spacing w:before="180" w:line="280" w:lineRule="atLeast"/>
    </w:pPr>
  </w:style>
  <w:style w:type="character" w:customStyle="1" w:styleId="Style1">
    <w:name w:val="Style1"/>
    <w:basedOn w:val="DefaultParagraphFont"/>
    <w:uiPriority w:val="1"/>
    <w:rsid w:val="003728AB"/>
    <w:rPr>
      <w:rFonts w:ascii="Times New Roman" w:hAnsi="Times New Roman"/>
      <w:sz w:val="24"/>
    </w:rPr>
  </w:style>
  <w:style w:type="paragraph" w:customStyle="1" w:styleId="ChapterHead-Appendix">
    <w:name w:val="Chapter Head - Appendix"/>
    <w:basedOn w:val="NoParagraphStyle"/>
    <w:uiPriority w:val="99"/>
    <w:rsid w:val="009A4FC5"/>
    <w:pPr>
      <w:keepNext/>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paragraph" w:customStyle="1" w:styleId="Normal5tab">
    <w:name w:val="Normal .5 tab"/>
    <w:basedOn w:val="BodyText"/>
    <w:link w:val="Normal5tabChar"/>
    <w:qFormat/>
    <w:rsid w:val="008B3CD6"/>
    <w:pPr>
      <w:tabs>
        <w:tab w:val="left" w:pos="720"/>
      </w:tabs>
      <w:spacing w:line="240" w:lineRule="auto"/>
      <w:ind w:left="720"/>
    </w:pPr>
  </w:style>
  <w:style w:type="character" w:customStyle="1" w:styleId="Normal5tabChar">
    <w:name w:val="Normal .5 tab Char"/>
    <w:basedOn w:val="BodyTextChar"/>
    <w:link w:val="Normal5tab"/>
    <w:rsid w:val="008B3CD6"/>
    <w:rPr>
      <w:rFonts w:ascii="Times New Roman" w:hAnsi="Times New Roman" w:cs="Times New Roman"/>
      <w:color w:val="000000"/>
      <w:sz w:val="24"/>
      <w:szCs w:val="24"/>
    </w:rPr>
  </w:style>
  <w:style w:type="paragraph" w:customStyle="1" w:styleId="TableLeftLevel1">
    <w:name w:val="Table Left Level 1"/>
    <w:basedOn w:val="TableLeft"/>
    <w:uiPriority w:val="99"/>
    <w:rsid w:val="00CB5672"/>
    <w:pPr>
      <w:tabs>
        <w:tab w:val="left" w:pos="3600"/>
      </w:tabs>
      <w:suppressAutoHyphens/>
      <w:adjustRightInd w:val="0"/>
      <w:spacing w:before="0"/>
      <w:ind w:left="3600" w:hanging="1440"/>
      <w:textAlignment w:val="center"/>
    </w:pPr>
    <w:rPr>
      <w:rFonts w:eastAsiaTheme="minorEastAsia"/>
    </w:rPr>
  </w:style>
  <w:style w:type="paragraph" w:customStyle="1" w:styleId="FigureTitle">
    <w:name w:val="Figure Title"/>
    <w:basedOn w:val="NoParagraphStyle"/>
    <w:uiPriority w:val="99"/>
    <w:rsid w:val="00CB5672"/>
    <w:pPr>
      <w:widowControl/>
      <w:suppressAutoHyphens/>
      <w:spacing w:before="240" w:line="260" w:lineRule="atLeast"/>
      <w:jc w:val="center"/>
    </w:pPr>
    <w:rPr>
      <w:rFonts w:ascii="Arial" w:hAnsi="Arial" w:cs="Arial"/>
      <w:b/>
      <w:bCs/>
      <w:sz w:val="22"/>
      <w:szCs w:val="22"/>
    </w:rPr>
  </w:style>
  <w:style w:type="character" w:customStyle="1" w:styleId="Revision25Bold">
    <w:name w:val="Revision .25 Bold"/>
    <w:uiPriority w:val="99"/>
    <w:rsid w:val="00CB5672"/>
    <w:rPr>
      <w:b/>
      <w:bCs/>
      <w:color w:val="FF0000"/>
      <w:u w:val="thick" w:color="000000"/>
    </w:rPr>
  </w:style>
  <w:style w:type="character" w:customStyle="1" w:styleId="Revision25">
    <w:name w:val="Revision .25"/>
    <w:uiPriority w:val="99"/>
    <w:rsid w:val="00CB5672"/>
    <w:rPr>
      <w:u w:val="thick" w:color="000000"/>
    </w:rPr>
  </w:style>
  <w:style w:type="paragraph" w:styleId="Quote">
    <w:name w:val="Quote"/>
    <w:basedOn w:val="Normal"/>
    <w:next w:val="Normal"/>
    <w:link w:val="QuoteChar"/>
    <w:uiPriority w:val="29"/>
    <w:qFormat/>
    <w:rsid w:val="0074296E"/>
    <w:rPr>
      <w:i/>
      <w:iCs/>
      <w:color w:val="000000" w:themeColor="text1"/>
    </w:rPr>
  </w:style>
  <w:style w:type="character" w:customStyle="1" w:styleId="QuoteChar">
    <w:name w:val="Quote Char"/>
    <w:basedOn w:val="DefaultParagraphFont"/>
    <w:link w:val="Quote"/>
    <w:uiPriority w:val="29"/>
    <w:rsid w:val="0074296E"/>
    <w:rPr>
      <w:rFonts w:ascii="Times New Roman" w:hAnsi="Times New Roman"/>
      <w:i/>
      <w:iCs/>
      <w:color w:val="000000" w:themeColor="text1"/>
      <w:sz w:val="24"/>
    </w:rPr>
  </w:style>
  <w:style w:type="paragraph" w:customStyle="1" w:styleId="AppendixHeading1">
    <w:name w:val="Appendix Heading 1"/>
    <w:basedOn w:val="NoParagraphStyle"/>
    <w:next w:val="NoParagraphStyle"/>
    <w:uiPriority w:val="99"/>
    <w:rsid w:val="00FF76F8"/>
    <w:pPr>
      <w:keepNext/>
      <w:widowControl/>
      <w:tabs>
        <w:tab w:val="right" w:pos="9360"/>
      </w:tabs>
      <w:suppressAutoHyphens/>
      <w:spacing w:before="240" w:line="320" w:lineRule="atLeast"/>
    </w:pPr>
    <w:rPr>
      <w:rFonts w:ascii="Arial" w:hAnsi="Arial" w:cs="Arial"/>
      <w:b/>
      <w:bCs/>
      <w:sz w:val="28"/>
      <w:szCs w:val="28"/>
    </w:rPr>
  </w:style>
  <w:style w:type="paragraph" w:customStyle="1" w:styleId="AppendixHeading2">
    <w:name w:val="Appendix Heading 2"/>
    <w:basedOn w:val="NoParagraphStyle"/>
    <w:next w:val="NoParagraphStyle"/>
    <w:uiPriority w:val="99"/>
    <w:rsid w:val="00FF76F8"/>
    <w:pPr>
      <w:keepNext/>
      <w:widowControl/>
      <w:tabs>
        <w:tab w:val="right" w:pos="9360"/>
      </w:tabs>
      <w:suppressAutoHyphens/>
      <w:spacing w:before="180" w:line="280" w:lineRule="atLeast"/>
    </w:pPr>
    <w:rPr>
      <w:rFonts w:ascii="Arial" w:hAnsi="Arial" w:cs="Arial"/>
      <w:b/>
      <w:bCs/>
      <w:i/>
      <w:iCs/>
    </w:rPr>
  </w:style>
  <w:style w:type="paragraph" w:customStyle="1" w:styleId="AppendixHeading3">
    <w:name w:val="Appendix Heading 3"/>
    <w:basedOn w:val="NoParagraphStyle"/>
    <w:next w:val="Normal"/>
    <w:uiPriority w:val="99"/>
    <w:rsid w:val="00FF76F8"/>
    <w:pPr>
      <w:keepNext/>
      <w:widowControl/>
      <w:tabs>
        <w:tab w:val="right" w:pos="9360"/>
      </w:tabs>
      <w:suppressAutoHyphens/>
      <w:spacing w:before="180" w:line="280" w:lineRule="atLeast"/>
      <w:ind w:left="1440"/>
    </w:pPr>
    <w:rPr>
      <w:rFonts w:ascii="Arial" w:hAnsi="Arial" w:cs="Arial"/>
      <w:b/>
      <w:bCs/>
    </w:rPr>
  </w:style>
  <w:style w:type="paragraph" w:customStyle="1" w:styleId="Level1">
    <w:name w:val="Level 1"/>
    <w:basedOn w:val="NoParagraphStyle"/>
    <w:uiPriority w:val="99"/>
    <w:rsid w:val="00FF76F8"/>
    <w:pPr>
      <w:widowControl/>
      <w:suppressAutoHyphens/>
      <w:spacing w:before="120" w:line="280" w:lineRule="atLeast"/>
      <w:ind w:left="1800" w:hanging="360"/>
    </w:pPr>
  </w:style>
  <w:style w:type="paragraph" w:customStyle="1" w:styleId="Level2">
    <w:name w:val="Level 2"/>
    <w:basedOn w:val="NoParagraphStyle"/>
    <w:uiPriority w:val="99"/>
    <w:rsid w:val="00FF76F8"/>
    <w:pPr>
      <w:widowControl/>
      <w:suppressAutoHyphens/>
      <w:spacing w:before="120" w:line="280" w:lineRule="atLeast"/>
      <w:ind w:left="2160" w:hanging="360"/>
    </w:pPr>
  </w:style>
  <w:style w:type="paragraph" w:customStyle="1" w:styleId="Level2Bullet">
    <w:name w:val="Level 2 Bullet"/>
    <w:basedOn w:val="NoParagraphStyle"/>
    <w:uiPriority w:val="99"/>
    <w:rsid w:val="00FF76F8"/>
    <w:pPr>
      <w:widowControl/>
      <w:suppressAutoHyphens/>
      <w:spacing w:before="120" w:line="280" w:lineRule="atLeast"/>
      <w:ind w:left="2520" w:hanging="240"/>
    </w:pPr>
  </w:style>
  <w:style w:type="paragraph" w:customStyle="1" w:styleId="TableRight">
    <w:name w:val="Table Right"/>
    <w:basedOn w:val="NoParagraphStyle"/>
    <w:uiPriority w:val="99"/>
    <w:rsid w:val="00FF76F8"/>
    <w:pPr>
      <w:widowControl/>
      <w:suppressAutoHyphens/>
      <w:spacing w:before="60" w:line="240" w:lineRule="atLeast"/>
      <w:jc w:val="right"/>
    </w:pPr>
    <w:rPr>
      <w:rFonts w:ascii="Arial" w:hAnsi="Arial" w:cs="Arial"/>
      <w:sz w:val="20"/>
      <w:szCs w:val="20"/>
    </w:rPr>
  </w:style>
  <w:style w:type="paragraph" w:customStyle="1" w:styleId="Form-Title">
    <w:name w:val="Form - Title"/>
    <w:basedOn w:val="NoParagraphStyle"/>
    <w:uiPriority w:val="99"/>
    <w:rsid w:val="00FF76F8"/>
    <w:pPr>
      <w:widowControl/>
      <w:suppressAutoHyphens/>
      <w:spacing w:before="60" w:line="240" w:lineRule="atLeast"/>
    </w:pPr>
    <w:rPr>
      <w:rFonts w:ascii="Arial" w:hAnsi="Arial" w:cs="Arial"/>
      <w:sz w:val="20"/>
      <w:szCs w:val="20"/>
    </w:rPr>
  </w:style>
  <w:style w:type="paragraph" w:customStyle="1" w:styleId="Form-Field">
    <w:name w:val="Form - Field"/>
    <w:basedOn w:val="NoParagraphStyle"/>
    <w:uiPriority w:val="99"/>
    <w:rsid w:val="00FF76F8"/>
    <w:pPr>
      <w:widowControl/>
      <w:suppressAutoHyphens/>
      <w:spacing w:before="180" w:line="240" w:lineRule="atLeast"/>
      <w:ind w:left="90"/>
    </w:pPr>
    <w:rPr>
      <w:rFonts w:ascii="Arial" w:hAnsi="Arial" w:cs="Arial"/>
      <w:sz w:val="20"/>
      <w:szCs w:val="20"/>
    </w:rPr>
  </w:style>
  <w:style w:type="paragraph" w:customStyle="1" w:styleId="QuestionnaireLevel3">
    <w:name w:val="Questionnaire Level 3"/>
    <w:basedOn w:val="NoParagraphStyle"/>
    <w:uiPriority w:val="99"/>
    <w:rsid w:val="00302A43"/>
    <w:pPr>
      <w:widowControl/>
      <w:tabs>
        <w:tab w:val="left" w:pos="2160"/>
      </w:tabs>
      <w:suppressAutoHyphens/>
      <w:spacing w:before="120" w:line="260" w:lineRule="atLeast"/>
      <w:ind w:left="2160" w:hanging="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137628">
      <w:marLeft w:val="0"/>
      <w:marRight w:val="0"/>
      <w:marTop w:val="0"/>
      <w:marBottom w:val="0"/>
      <w:divBdr>
        <w:top w:val="none" w:sz="0" w:space="0" w:color="auto"/>
        <w:left w:val="none" w:sz="0" w:space="0" w:color="auto"/>
        <w:bottom w:val="none" w:sz="0" w:space="0" w:color="auto"/>
        <w:right w:val="none" w:sz="0" w:space="0" w:color="auto"/>
      </w:divBdr>
    </w:div>
    <w:div w:id="7781376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38002-666E-45E4-9BE7-0395A422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4895</Words>
  <Characters>30208</Characters>
  <Application>Microsoft Office Word</Application>
  <DocSecurity>0</DocSecurity>
  <Lines>30208</Lines>
  <Paragraphs>2925</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32178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 Susan</dc:creator>
  <cp:lastModifiedBy>Meek, Pamela</cp:lastModifiedBy>
  <cp:revision>18</cp:revision>
  <cp:lastPrinted>2014-04-10T16:26:00Z</cp:lastPrinted>
  <dcterms:created xsi:type="dcterms:W3CDTF">2015-04-02T17:47:00Z</dcterms:created>
  <dcterms:modified xsi:type="dcterms:W3CDTF">2015-09-15T19:36:00Z</dcterms:modified>
</cp:coreProperties>
</file>