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FF02" w14:textId="77777777" w:rsidR="00731209" w:rsidRPr="00293B37" w:rsidRDefault="00293B37" w:rsidP="00C9177E">
      <w:pPr>
        <w:rPr>
          <w:rFonts w:asciiTheme="minorHAnsi" w:hAnsiTheme="minorHAnsi"/>
        </w:rPr>
      </w:pPr>
      <w:r w:rsidRPr="00C9177E">
        <w:rPr>
          <w:rFonts w:asciiTheme="minorHAnsi" w:hAnsiTheme="minorHAnsi"/>
          <w:highlight w:val="darkGray"/>
        </w:rPr>
        <w:t>Date</w:t>
      </w:r>
    </w:p>
    <w:p w14:paraId="06DFA99B" w14:textId="39C4BB9D" w:rsidR="004D4034" w:rsidRDefault="004D4034" w:rsidP="00C9177E">
      <w:pPr>
        <w:spacing w:line="280" w:lineRule="atLeast"/>
        <w:rPr>
          <w:rFonts w:asciiTheme="minorHAnsi" w:hAnsiTheme="minorHAnsi"/>
        </w:rPr>
      </w:pPr>
    </w:p>
    <w:p w14:paraId="4B5E4BAE" w14:textId="77777777" w:rsidR="008F4E79" w:rsidRDefault="008F4E79" w:rsidP="00C9177E">
      <w:pPr>
        <w:spacing w:line="280" w:lineRule="atLeast"/>
        <w:rPr>
          <w:rFonts w:asciiTheme="minorHAnsi" w:hAnsiTheme="minorHAnsi"/>
        </w:rPr>
      </w:pPr>
    </w:p>
    <w:p w14:paraId="657F5682" w14:textId="77777777" w:rsidR="009C4A3E" w:rsidRDefault="009C4A3E" w:rsidP="00C9177E">
      <w:pPr>
        <w:spacing w:line="280" w:lineRule="atLeast"/>
        <w:rPr>
          <w:rFonts w:asciiTheme="minorHAnsi" w:hAnsiTheme="minorHAnsi"/>
        </w:rPr>
      </w:pPr>
    </w:p>
    <w:p w14:paraId="219BE297" w14:textId="14644BF3" w:rsidR="000662EE" w:rsidRDefault="00C9177E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Michelle Newlean</w:t>
      </w:r>
    </w:p>
    <w:p w14:paraId="74507E23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WSDOT Local Programs ROW Manager</w:t>
      </w:r>
    </w:p>
    <w:p w14:paraId="4F040943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 O Box 47390</w:t>
      </w:r>
    </w:p>
    <w:p w14:paraId="68E4359D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Olympia WA 98504-7390</w:t>
      </w:r>
    </w:p>
    <w:p w14:paraId="15E9C5EB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</w:p>
    <w:p w14:paraId="445A81D7" w14:textId="3BD18A4E" w:rsidR="000662EE" w:rsidRDefault="00EA0B74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Dianna McKeon</w:t>
      </w:r>
      <w:r w:rsidR="000662EE">
        <w:rPr>
          <w:rFonts w:asciiTheme="minorHAnsi" w:hAnsiTheme="minorHAnsi"/>
        </w:rPr>
        <w:t>, Realty Officer</w:t>
      </w:r>
    </w:p>
    <w:p w14:paraId="5F33FB28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Federal Highway Administration (FHWA)</w:t>
      </w:r>
    </w:p>
    <w:p w14:paraId="68371681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Washington Division Office</w:t>
      </w:r>
    </w:p>
    <w:p w14:paraId="24673F10" w14:textId="77777777" w:rsidR="000662EE" w:rsidRDefault="000662EE" w:rsidP="00C9177E">
      <w:pPr>
        <w:spacing w:line="280" w:lineRule="atLeast"/>
        <w:rPr>
          <w:rFonts w:asciiTheme="minorHAnsi" w:hAnsiTheme="minorHAnsi"/>
        </w:rPr>
      </w:pPr>
    </w:p>
    <w:p w14:paraId="27EB0761" w14:textId="77777777" w:rsidR="000662EE" w:rsidRPr="000662EE" w:rsidRDefault="000662EE" w:rsidP="00C9177E">
      <w:pPr>
        <w:spacing w:line="280" w:lineRule="atLeast"/>
        <w:rPr>
          <w:rFonts w:asciiTheme="minorHAnsi" w:hAnsiTheme="minorHAnsi"/>
          <w:b/>
        </w:rPr>
      </w:pPr>
      <w:r w:rsidRPr="000662EE">
        <w:rPr>
          <w:rFonts w:asciiTheme="minorHAnsi" w:hAnsiTheme="minorHAnsi"/>
          <w:b/>
        </w:rPr>
        <w:t>Through</w:t>
      </w:r>
    </w:p>
    <w:p w14:paraId="7E86E169" w14:textId="77777777" w:rsidR="000662EE" w:rsidRPr="00293B37" w:rsidRDefault="000662EE" w:rsidP="00C9177E">
      <w:pPr>
        <w:spacing w:line="280" w:lineRule="atLeast"/>
        <w:rPr>
          <w:rFonts w:asciiTheme="minorHAnsi" w:hAnsiTheme="minorHAnsi"/>
        </w:rPr>
      </w:pPr>
    </w:p>
    <w:p w14:paraId="17827CCC" w14:textId="26F799E3" w:rsidR="00293B37" w:rsidRPr="00293B37" w:rsidRDefault="007429BA" w:rsidP="009C4A3E">
      <w:pPr>
        <w:spacing w:line="280" w:lineRule="atLeas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LAC Names"/>
          <w:tag w:val="LAC Names"/>
          <w:id w:val="117803710"/>
          <w:placeholder>
            <w:docPart w:val="3CC400F283494F5D923C7D661B8C50EA"/>
          </w:placeholder>
          <w:showingPlcHdr/>
          <w:dropDownList>
            <w:listItem w:value="Choose an item."/>
            <w:listItem w:displayText="David Narvaez" w:value="David Narvaez"/>
            <w:listItem w:displayText="Eva Betts" w:value="Eva Betts"/>
            <w:listItem w:displayText="Terri Brown" w:value="Terri Brown"/>
          </w:dropDownList>
        </w:sdtPr>
        <w:sdtEndPr/>
        <w:sdtContent>
          <w:r w:rsidR="0031445D" w:rsidRPr="001A536A">
            <w:rPr>
              <w:rStyle w:val="PlaceholderText"/>
            </w:rPr>
            <w:t>Choose an item.</w:t>
          </w:r>
        </w:sdtContent>
      </w:sdt>
    </w:p>
    <w:p w14:paraId="03FA5722" w14:textId="03D7502B" w:rsidR="00293B37" w:rsidRDefault="00293B37" w:rsidP="009C4A3E">
      <w:pPr>
        <w:spacing w:line="280" w:lineRule="atLeast"/>
        <w:rPr>
          <w:rFonts w:asciiTheme="minorHAnsi" w:hAnsiTheme="minorHAnsi"/>
        </w:rPr>
      </w:pPr>
      <w:r w:rsidRPr="00293B37">
        <w:rPr>
          <w:rFonts w:asciiTheme="minorHAnsi" w:hAnsiTheme="minorHAnsi"/>
        </w:rPr>
        <w:t>Local Pr</w:t>
      </w:r>
      <w:r>
        <w:rPr>
          <w:rFonts w:asciiTheme="minorHAnsi" w:hAnsiTheme="minorHAnsi"/>
        </w:rPr>
        <w:t>ograms</w:t>
      </w:r>
      <w:r w:rsidR="0036681D">
        <w:rPr>
          <w:rFonts w:asciiTheme="minorHAnsi" w:hAnsiTheme="minorHAnsi"/>
        </w:rPr>
        <w:t>-Local Agency Coordinator</w:t>
      </w:r>
      <w:r>
        <w:rPr>
          <w:rFonts w:asciiTheme="minorHAnsi" w:hAnsiTheme="minorHAnsi"/>
        </w:rPr>
        <w:t xml:space="preserve"> </w:t>
      </w:r>
    </w:p>
    <w:p w14:paraId="35ED6F98" w14:textId="762B25A9" w:rsidR="00293B37" w:rsidRDefault="00293B37" w:rsidP="009C4A3E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WSDOT</w:t>
      </w:r>
      <w:r w:rsidR="0031445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alias w:val="LAC Region"/>
          <w:tag w:val="LAC Region"/>
          <w:id w:val="-1290507315"/>
          <w:placeholder>
            <w:docPart w:val="773E59C829974DF38035AD6F5FD85166"/>
          </w:placeholder>
          <w:showingPlcHdr/>
          <w:dropDownList>
            <w:listItem w:value="Choose an item."/>
            <w:listItem w:displayText="Northwest Region" w:value="Northwest Region"/>
            <w:listItem w:displayText="North Central Region" w:value="North Central Region"/>
            <w:listItem w:displayText="Olympic Region" w:value="Olympic Region"/>
            <w:listItem w:displayText="Southwest Region" w:value="Southwest Region"/>
            <w:listItem w:displayText="South Central Region" w:value="South Central Region"/>
            <w:listItem w:displayText="Eastern Region" w:value="Eastern Region"/>
          </w:dropDownList>
        </w:sdtPr>
        <w:sdtEndPr/>
        <w:sdtContent>
          <w:r w:rsidR="00E93E5B" w:rsidRPr="001A536A">
            <w:rPr>
              <w:rStyle w:val="PlaceholderText"/>
            </w:rPr>
            <w:t>Choose an item.</w:t>
          </w:r>
        </w:sdtContent>
      </w:sdt>
    </w:p>
    <w:p w14:paraId="0EC2859E" w14:textId="57D9590E" w:rsidR="00792E35" w:rsidRDefault="007429BA" w:rsidP="009C4A3E">
      <w:pPr>
        <w:spacing w:line="280" w:lineRule="atLeas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LAC Email"/>
          <w:tag w:val="LAC Email"/>
          <w:id w:val="-1222054826"/>
          <w:placeholder>
            <w:docPart w:val="BBD00542F7314BD5AD4EFBA251615B30"/>
          </w:placeholder>
          <w:showingPlcHdr/>
          <w:dropDownList>
            <w:listItem w:value="Choose an item."/>
            <w:listItem w:displayText="David.Narvaez@wsdot.wa.gov" w:value="David.Narvaez@wsdot.wa.gov"/>
            <w:listItem w:displayText="Eva.Betts@wsdot.wa.gov" w:value="Eva.Betts@wsdot.wa.gov"/>
            <w:listItem w:displayText="Terri.Brown@wsdot.wa.gov" w:value="Terri.Brown@wsdot.wa.gov"/>
          </w:dropDownList>
        </w:sdtPr>
        <w:sdtEndPr/>
        <w:sdtContent>
          <w:r w:rsidR="00F76CE8" w:rsidRPr="00EF0250">
            <w:rPr>
              <w:rStyle w:val="PlaceholderText"/>
            </w:rPr>
            <w:t>Choose an item.</w:t>
          </w:r>
        </w:sdtContent>
      </w:sdt>
    </w:p>
    <w:p w14:paraId="5DF9F19A" w14:textId="77777777" w:rsidR="0036681D" w:rsidRDefault="0036681D" w:rsidP="00792E35">
      <w:pPr>
        <w:spacing w:line="280" w:lineRule="atLeast"/>
        <w:ind w:firstLine="90"/>
        <w:rPr>
          <w:rFonts w:asciiTheme="minorHAnsi" w:hAnsiTheme="minorHAnsi"/>
        </w:rPr>
      </w:pPr>
    </w:p>
    <w:p w14:paraId="578CBBB0" w14:textId="0E61F0AB" w:rsidR="00293B37" w:rsidRPr="00792E35" w:rsidRDefault="00293B37" w:rsidP="00C9177E">
      <w:pPr>
        <w:spacing w:line="280" w:lineRule="atLeast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RE: </w:t>
      </w:r>
      <w:r w:rsidRPr="00792E35">
        <w:rPr>
          <w:rFonts w:asciiTheme="minorHAnsi" w:hAnsiTheme="minorHAnsi"/>
          <w:b/>
        </w:rPr>
        <w:t>Request for WSDOT</w:t>
      </w:r>
      <w:r w:rsidR="008F0A19">
        <w:rPr>
          <w:rFonts w:asciiTheme="minorHAnsi" w:hAnsiTheme="minorHAnsi"/>
          <w:b/>
        </w:rPr>
        <w:t>/</w:t>
      </w:r>
      <w:r w:rsidR="008F0A19" w:rsidRPr="00792E35">
        <w:rPr>
          <w:rFonts w:asciiTheme="minorHAnsi" w:hAnsiTheme="minorHAnsi"/>
          <w:b/>
        </w:rPr>
        <w:t>FHWA</w:t>
      </w:r>
      <w:r w:rsidRPr="00792E35">
        <w:rPr>
          <w:rFonts w:asciiTheme="minorHAnsi" w:hAnsiTheme="minorHAnsi"/>
          <w:b/>
        </w:rPr>
        <w:t xml:space="preserve"> Approval to Dispose</w:t>
      </w:r>
      <w:r w:rsidR="003C5C78">
        <w:rPr>
          <w:rFonts w:asciiTheme="minorHAnsi" w:hAnsiTheme="minorHAnsi"/>
          <w:b/>
        </w:rPr>
        <w:t xml:space="preserve"> or Grant Use</w:t>
      </w:r>
      <w:r w:rsidRPr="00792E35">
        <w:rPr>
          <w:rFonts w:asciiTheme="minorHAnsi" w:hAnsiTheme="minorHAnsi"/>
          <w:b/>
        </w:rPr>
        <w:t xml:space="preserve"> of Excess Right of Way (ROW)</w:t>
      </w:r>
    </w:p>
    <w:p w14:paraId="76C6C56C" w14:textId="77777777" w:rsidR="00731209" w:rsidRPr="00293B37" w:rsidRDefault="00731209" w:rsidP="00C9177E">
      <w:pPr>
        <w:spacing w:line="280" w:lineRule="atLeast"/>
        <w:rPr>
          <w:rFonts w:asciiTheme="minorHAnsi" w:hAnsiTheme="minorHAnsi"/>
        </w:rPr>
      </w:pPr>
    </w:p>
    <w:p w14:paraId="4290BF8A" w14:textId="11E800E4" w:rsidR="00731209" w:rsidRPr="00293B37" w:rsidRDefault="00731209" w:rsidP="00C9177E">
      <w:pPr>
        <w:tabs>
          <w:tab w:val="left" w:pos="4760"/>
          <w:tab w:val="left" w:pos="5580"/>
        </w:tabs>
        <w:spacing w:line="280" w:lineRule="atLeast"/>
        <w:rPr>
          <w:rFonts w:asciiTheme="minorHAnsi" w:hAnsiTheme="minorHAnsi"/>
        </w:rPr>
      </w:pPr>
      <w:r w:rsidRPr="00293B37">
        <w:rPr>
          <w:rFonts w:asciiTheme="minorHAnsi" w:hAnsiTheme="minorHAnsi"/>
        </w:rPr>
        <w:t xml:space="preserve">The </w:t>
      </w:r>
      <w:r w:rsidR="008F0A19" w:rsidRPr="002C2711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8F0A19" w:rsidRPr="002C2711">
        <w:rPr>
          <w:szCs w:val="24"/>
          <w:highlight w:val="darkGray"/>
        </w:rPr>
        <w:instrText xml:space="preserve"> FORMTEXT </w:instrText>
      </w:r>
      <w:r w:rsidR="008F0A19" w:rsidRPr="002C2711">
        <w:rPr>
          <w:szCs w:val="24"/>
          <w:highlight w:val="darkGray"/>
        </w:rPr>
      </w:r>
      <w:r w:rsidR="008F0A19" w:rsidRPr="002C2711">
        <w:rPr>
          <w:szCs w:val="24"/>
          <w:highlight w:val="darkGray"/>
        </w:rPr>
        <w:fldChar w:fldCharType="separate"/>
      </w:r>
      <w:r w:rsidR="008F0A19" w:rsidRPr="002C2711">
        <w:rPr>
          <w:noProof/>
          <w:szCs w:val="24"/>
          <w:highlight w:val="darkGray"/>
        </w:rPr>
        <w:t>INSERT AGENCY NAME</w:t>
      </w:r>
      <w:r w:rsidR="008F0A19" w:rsidRPr="002C2711">
        <w:rPr>
          <w:szCs w:val="24"/>
          <w:highlight w:val="darkGray"/>
        </w:rPr>
        <w:fldChar w:fldCharType="end"/>
      </w:r>
      <w:r w:rsidR="008F0A19" w:rsidRPr="002C2711">
        <w:rPr>
          <w:szCs w:val="24"/>
        </w:rPr>
        <w:t xml:space="preserve"> (Agency) </w:t>
      </w:r>
      <w:r w:rsidR="00E55A12">
        <w:rPr>
          <w:szCs w:val="24"/>
        </w:rPr>
        <w:t xml:space="preserve">has </w:t>
      </w:r>
      <w:r w:rsidR="008F0A19">
        <w:rPr>
          <w:szCs w:val="24"/>
        </w:rPr>
        <w:t xml:space="preserve">reviewed </w:t>
      </w:r>
      <w:r w:rsidR="000E7159">
        <w:rPr>
          <w:szCs w:val="24"/>
        </w:rPr>
        <w:t>the</w:t>
      </w:r>
      <w:r w:rsidR="000E7159" w:rsidRPr="00293B37">
        <w:rPr>
          <w:rFonts w:asciiTheme="minorHAnsi" w:hAnsiTheme="minorHAnsi"/>
        </w:rPr>
        <w:t xml:space="preserve"> property</w:t>
      </w:r>
      <w:r w:rsidR="0036681D">
        <w:rPr>
          <w:rFonts w:asciiTheme="minorHAnsi" w:hAnsiTheme="minorHAnsi"/>
        </w:rPr>
        <w:t>, as outlined</w:t>
      </w:r>
      <w:r w:rsidR="00C9177E">
        <w:rPr>
          <w:rFonts w:asciiTheme="minorHAnsi" w:hAnsiTheme="minorHAnsi"/>
        </w:rPr>
        <w:t xml:space="preserve"> on the attached map/plan sheet,</w:t>
      </w:r>
      <w:r w:rsidRPr="00293B37">
        <w:rPr>
          <w:rFonts w:asciiTheme="minorHAnsi" w:hAnsiTheme="minorHAnsi"/>
        </w:rPr>
        <w:t xml:space="preserve"> and has determined </w:t>
      </w:r>
      <w:r w:rsidR="008F0A19">
        <w:rPr>
          <w:rFonts w:asciiTheme="minorHAnsi" w:hAnsiTheme="minorHAnsi"/>
        </w:rPr>
        <w:t>that it is</w:t>
      </w:r>
      <w:r w:rsidRPr="00293B37">
        <w:rPr>
          <w:rFonts w:asciiTheme="minorHAnsi" w:hAnsiTheme="minorHAnsi"/>
        </w:rPr>
        <w:t xml:space="preserve"> surplus to </w:t>
      </w:r>
      <w:r w:rsidR="004D4034">
        <w:rPr>
          <w:rFonts w:asciiTheme="minorHAnsi" w:hAnsiTheme="minorHAnsi"/>
        </w:rPr>
        <w:t>its</w:t>
      </w:r>
      <w:r w:rsidRPr="00293B37">
        <w:rPr>
          <w:rFonts w:asciiTheme="minorHAnsi" w:hAnsiTheme="minorHAnsi"/>
        </w:rPr>
        <w:t xml:space="preserve"> needs</w:t>
      </w:r>
      <w:r w:rsidR="006236E2">
        <w:rPr>
          <w:rFonts w:asciiTheme="minorHAnsi" w:hAnsiTheme="minorHAnsi"/>
        </w:rPr>
        <w:t xml:space="preserve"> per 23CFR 710.403, </w:t>
      </w:r>
      <w:r w:rsidR="00293B37" w:rsidRPr="00293B37">
        <w:rPr>
          <w:rFonts w:asciiTheme="minorHAnsi" w:hAnsiTheme="minorHAnsi"/>
        </w:rPr>
        <w:t>23CFR 710.409</w:t>
      </w:r>
      <w:r w:rsidR="00792E35">
        <w:rPr>
          <w:rFonts w:asciiTheme="minorHAnsi" w:hAnsiTheme="minorHAnsi"/>
        </w:rPr>
        <w:t>, Chapter 25.14 of the Local Agency Guidelines</w:t>
      </w:r>
      <w:r w:rsidR="009C21DD">
        <w:rPr>
          <w:rFonts w:asciiTheme="minorHAnsi" w:hAnsiTheme="minorHAnsi"/>
        </w:rPr>
        <w:t xml:space="preserve"> (LAG)</w:t>
      </w:r>
      <w:r w:rsidR="004D3A79">
        <w:rPr>
          <w:rFonts w:asciiTheme="minorHAnsi" w:hAnsiTheme="minorHAnsi"/>
        </w:rPr>
        <w:t xml:space="preserve"> Manual 36-63</w:t>
      </w:r>
      <w:r w:rsidR="00792E35">
        <w:rPr>
          <w:rFonts w:asciiTheme="minorHAnsi" w:hAnsiTheme="minorHAnsi"/>
        </w:rPr>
        <w:t xml:space="preserve">, and Chapter </w:t>
      </w:r>
      <w:r w:rsidR="009C21DD">
        <w:rPr>
          <w:rFonts w:asciiTheme="minorHAnsi" w:hAnsiTheme="minorHAnsi"/>
        </w:rPr>
        <w:t>11-7</w:t>
      </w:r>
      <w:r w:rsidR="00792E35">
        <w:rPr>
          <w:rFonts w:asciiTheme="minorHAnsi" w:hAnsiTheme="minorHAnsi"/>
        </w:rPr>
        <w:t xml:space="preserve"> of the R</w:t>
      </w:r>
      <w:r w:rsidR="009C21DD">
        <w:rPr>
          <w:rFonts w:asciiTheme="minorHAnsi" w:hAnsiTheme="minorHAnsi"/>
        </w:rPr>
        <w:t>ight of Way (ROW)</w:t>
      </w:r>
      <w:r w:rsidR="00792E35">
        <w:rPr>
          <w:rFonts w:asciiTheme="minorHAnsi" w:hAnsiTheme="minorHAnsi"/>
        </w:rPr>
        <w:t xml:space="preserve"> Manual</w:t>
      </w:r>
      <w:r w:rsidR="009C21DD">
        <w:rPr>
          <w:rFonts w:asciiTheme="minorHAnsi" w:hAnsiTheme="minorHAnsi"/>
        </w:rPr>
        <w:t xml:space="preserve"> 26-01</w:t>
      </w:r>
      <w:r w:rsidR="0057195A">
        <w:rPr>
          <w:rFonts w:asciiTheme="minorHAnsi" w:hAnsiTheme="minorHAnsi"/>
        </w:rPr>
        <w:t xml:space="preserve">. </w:t>
      </w:r>
      <w:r w:rsidR="0036681D">
        <w:rPr>
          <w:rFonts w:asciiTheme="minorHAnsi" w:hAnsiTheme="minorHAnsi"/>
        </w:rPr>
        <w:t>The Agency</w:t>
      </w:r>
      <w:r w:rsidR="006236E2">
        <w:rPr>
          <w:rFonts w:asciiTheme="minorHAnsi" w:hAnsiTheme="minorHAnsi"/>
        </w:rPr>
        <w:t xml:space="preserve"> </w:t>
      </w:r>
      <w:r w:rsidR="0036681D">
        <w:rPr>
          <w:rFonts w:asciiTheme="minorHAnsi" w:hAnsiTheme="minorHAnsi"/>
        </w:rPr>
        <w:t>is</w:t>
      </w:r>
      <w:r w:rsidR="006236E2">
        <w:rPr>
          <w:rFonts w:asciiTheme="minorHAnsi" w:hAnsiTheme="minorHAnsi"/>
        </w:rPr>
        <w:t xml:space="preserve"> requesting</w:t>
      </w:r>
      <w:r w:rsidRPr="00293B37">
        <w:rPr>
          <w:rFonts w:asciiTheme="minorHAnsi" w:hAnsiTheme="minorHAnsi"/>
        </w:rPr>
        <w:t xml:space="preserve"> that </w:t>
      </w:r>
      <w:r w:rsidR="006236E2">
        <w:rPr>
          <w:rFonts w:asciiTheme="minorHAnsi" w:hAnsiTheme="minorHAnsi"/>
        </w:rPr>
        <w:t xml:space="preserve">the </w:t>
      </w:r>
      <w:r w:rsidRPr="00293B37">
        <w:rPr>
          <w:rFonts w:asciiTheme="minorHAnsi" w:hAnsiTheme="minorHAnsi"/>
        </w:rPr>
        <w:t xml:space="preserve">appropriate </w:t>
      </w:r>
      <w:r w:rsidR="00FD4BD8" w:rsidRPr="00293B37">
        <w:rPr>
          <w:rFonts w:asciiTheme="minorHAnsi" w:hAnsiTheme="minorHAnsi"/>
        </w:rPr>
        <w:t>WSDOT/FHWA</w:t>
      </w:r>
      <w:r w:rsidRPr="00293B37">
        <w:rPr>
          <w:rFonts w:asciiTheme="minorHAnsi" w:hAnsiTheme="minorHAnsi"/>
        </w:rPr>
        <w:t xml:space="preserve"> review be completed so that the property </w:t>
      </w:r>
      <w:r w:rsidR="00232754">
        <w:rPr>
          <w:rFonts w:asciiTheme="minorHAnsi" w:hAnsiTheme="minorHAnsi"/>
        </w:rPr>
        <w:t>may</w:t>
      </w:r>
      <w:r w:rsidRPr="00293B37">
        <w:rPr>
          <w:rFonts w:asciiTheme="minorHAnsi" w:hAnsiTheme="minorHAnsi"/>
        </w:rPr>
        <w:t xml:space="preserve"> be declared surplus and sold</w:t>
      </w:r>
      <w:r w:rsidR="003C5C78">
        <w:rPr>
          <w:rFonts w:asciiTheme="minorHAnsi" w:hAnsiTheme="minorHAnsi"/>
        </w:rPr>
        <w:t xml:space="preserve"> </w:t>
      </w:r>
      <w:r w:rsidR="003C5C78" w:rsidRPr="000562C3">
        <w:rPr>
          <w:rFonts w:asciiTheme="minorHAnsi" w:hAnsiTheme="minorHAnsi"/>
        </w:rPr>
        <w:t>or used</w:t>
      </w:r>
      <w:r w:rsidR="003C5C78">
        <w:rPr>
          <w:rFonts w:asciiTheme="minorHAnsi" w:hAnsiTheme="minorHAnsi"/>
        </w:rPr>
        <w:t xml:space="preserve"> for another purpose</w:t>
      </w:r>
      <w:r w:rsidR="0057195A">
        <w:rPr>
          <w:rFonts w:asciiTheme="minorHAnsi" w:hAnsiTheme="minorHAnsi"/>
        </w:rPr>
        <w:t xml:space="preserve">. </w:t>
      </w:r>
    </w:p>
    <w:p w14:paraId="4610DBFC" w14:textId="77777777" w:rsidR="00731209" w:rsidRPr="00293B37" w:rsidRDefault="00731209" w:rsidP="00C9177E">
      <w:pPr>
        <w:pStyle w:val="MemoBodyText"/>
        <w:rPr>
          <w:rFonts w:asciiTheme="minorHAnsi" w:hAnsiTheme="minorHAnsi"/>
        </w:rPr>
      </w:pPr>
    </w:p>
    <w:p w14:paraId="0FD43DFF" w14:textId="15BA9957" w:rsidR="006F7CAB" w:rsidRPr="00110ADB" w:rsidRDefault="00FD4BD8" w:rsidP="006F7CAB">
      <w:pPr>
        <w:pStyle w:val="MemoBodyText"/>
        <w:rPr>
          <w:rFonts w:asciiTheme="minorHAnsi" w:hAnsiTheme="minorHAnsi"/>
          <w:b/>
        </w:rPr>
      </w:pPr>
      <w:r w:rsidRPr="00293B37">
        <w:rPr>
          <w:rFonts w:asciiTheme="minorHAnsi" w:hAnsiTheme="minorHAnsi"/>
          <w:b/>
        </w:rPr>
        <w:t xml:space="preserve">By checking the boxes below, the Agency </w:t>
      </w:r>
      <w:r w:rsidR="00731209" w:rsidRPr="00293B37">
        <w:rPr>
          <w:rFonts w:asciiTheme="minorHAnsi" w:hAnsiTheme="minorHAnsi"/>
          <w:b/>
        </w:rPr>
        <w:t>certif</w:t>
      </w:r>
      <w:r w:rsidRPr="00293B37">
        <w:rPr>
          <w:rFonts w:asciiTheme="minorHAnsi" w:hAnsiTheme="minorHAnsi"/>
          <w:b/>
        </w:rPr>
        <w:t>ies</w:t>
      </w:r>
      <w:r w:rsidR="00E55A12">
        <w:rPr>
          <w:rFonts w:asciiTheme="minorHAnsi" w:hAnsiTheme="minorHAnsi"/>
          <w:b/>
        </w:rPr>
        <w:t xml:space="preserve"> (please check </w:t>
      </w:r>
      <w:r w:rsidR="004D4034">
        <w:rPr>
          <w:rFonts w:asciiTheme="minorHAnsi" w:hAnsiTheme="minorHAnsi"/>
          <w:b/>
        </w:rPr>
        <w:t>all applicable boxes</w:t>
      </w:r>
      <w:r w:rsidR="00E55A12">
        <w:rPr>
          <w:rFonts w:asciiTheme="minorHAnsi" w:hAnsiTheme="minorHAnsi"/>
          <w:b/>
        </w:rPr>
        <w:t>)</w:t>
      </w:r>
      <w:r w:rsidR="00731209" w:rsidRPr="00293B37">
        <w:rPr>
          <w:rFonts w:asciiTheme="minorHAnsi" w:hAnsiTheme="minorHAnsi"/>
          <w:b/>
        </w:rPr>
        <w:t>:</w:t>
      </w:r>
    </w:p>
    <w:p w14:paraId="5C5B253E" w14:textId="35AC1A30" w:rsidR="00E054F0" w:rsidRPr="00293B37" w:rsidRDefault="007429B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3369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CAB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6F7CAB" w:rsidRPr="00293B37">
        <w:rPr>
          <w:rFonts w:asciiTheme="minorHAnsi" w:hAnsiTheme="minorHAnsi"/>
        </w:rPr>
        <w:t>There was federal aid in the purchase of this property</w:t>
      </w:r>
      <w:r w:rsidR="006869BD" w:rsidRPr="00293B37">
        <w:rPr>
          <w:rFonts w:asciiTheme="minorHAnsi" w:hAnsiTheme="minorHAnsi"/>
        </w:rPr>
        <w:t xml:space="preserve">, which was </w:t>
      </w:r>
      <w:r w:rsidR="006F7CAB" w:rsidRPr="00293B37">
        <w:rPr>
          <w:rFonts w:asciiTheme="minorHAnsi" w:hAnsiTheme="minorHAnsi"/>
        </w:rPr>
        <w:t xml:space="preserve">part of </w:t>
      </w:r>
      <w:r w:rsidR="00232754">
        <w:rPr>
          <w:rFonts w:asciiTheme="minorHAnsi" w:hAnsiTheme="minorHAnsi"/>
        </w:rPr>
        <w:t>P</w:t>
      </w:r>
      <w:r w:rsidR="006F7CAB" w:rsidRPr="00293B37">
        <w:rPr>
          <w:rFonts w:asciiTheme="minorHAnsi" w:hAnsiTheme="minorHAnsi"/>
        </w:rPr>
        <w:t xml:space="preserve">arcel </w:t>
      </w:r>
      <w:r w:rsidR="00045F63">
        <w:rPr>
          <w:rFonts w:asciiTheme="minorHAnsi" w:hAnsiTheme="minorHAnsi"/>
        </w:rPr>
        <w:t>N</w:t>
      </w:r>
      <w:r w:rsidR="006F7CAB" w:rsidRPr="00293B37">
        <w:rPr>
          <w:rFonts w:asciiTheme="minorHAnsi" w:hAnsiTheme="minorHAnsi"/>
        </w:rPr>
        <w:t xml:space="preserve">o. </w:t>
      </w:r>
      <w:r w:rsidR="00232754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 w:rsidR="00232754">
        <w:rPr>
          <w:szCs w:val="24"/>
          <w:highlight w:val="darkGray"/>
        </w:rPr>
        <w:instrText xml:space="preserve"> FORMTEXT </w:instrText>
      </w:r>
      <w:r w:rsidR="00232754">
        <w:rPr>
          <w:szCs w:val="24"/>
          <w:highlight w:val="darkGray"/>
        </w:rPr>
      </w:r>
      <w:r w:rsidR="00232754">
        <w:rPr>
          <w:szCs w:val="24"/>
          <w:highlight w:val="darkGray"/>
        </w:rPr>
        <w:fldChar w:fldCharType="separate"/>
      </w:r>
      <w:r w:rsidR="00232754">
        <w:rPr>
          <w:noProof/>
          <w:szCs w:val="24"/>
          <w:highlight w:val="darkGray"/>
        </w:rPr>
        <w:t>INSERT PARCEL NO.</w:t>
      </w:r>
      <w:r w:rsidR="00232754">
        <w:rPr>
          <w:szCs w:val="24"/>
          <w:highlight w:val="darkGray"/>
        </w:rPr>
        <w:fldChar w:fldCharType="end"/>
      </w:r>
      <w:r w:rsidR="006F7CAB" w:rsidRPr="00293B37">
        <w:rPr>
          <w:rFonts w:asciiTheme="minorHAnsi" w:hAnsiTheme="minorHAnsi"/>
        </w:rPr>
        <w:t xml:space="preserve">on the </w:t>
      </w:r>
      <w:r w:rsidR="00232754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r w:rsidR="00232754">
        <w:rPr>
          <w:szCs w:val="24"/>
          <w:highlight w:val="darkGray"/>
        </w:rPr>
        <w:instrText xml:space="preserve"> FORMTEXT </w:instrText>
      </w:r>
      <w:r w:rsidR="00232754">
        <w:rPr>
          <w:szCs w:val="24"/>
          <w:highlight w:val="darkGray"/>
        </w:rPr>
      </w:r>
      <w:r w:rsidR="00232754">
        <w:rPr>
          <w:szCs w:val="24"/>
          <w:highlight w:val="darkGray"/>
        </w:rPr>
        <w:fldChar w:fldCharType="separate"/>
      </w:r>
      <w:r w:rsidR="00232754">
        <w:rPr>
          <w:noProof/>
          <w:szCs w:val="24"/>
          <w:highlight w:val="darkGray"/>
        </w:rPr>
        <w:t>INSERT PROJECT TITLE</w:t>
      </w:r>
      <w:r w:rsidR="00232754">
        <w:rPr>
          <w:szCs w:val="24"/>
          <w:highlight w:val="darkGray"/>
        </w:rPr>
        <w:fldChar w:fldCharType="end"/>
      </w:r>
      <w:r w:rsidR="006F7CAB" w:rsidRPr="00293B37">
        <w:rPr>
          <w:rFonts w:asciiTheme="minorHAnsi" w:hAnsiTheme="minorHAnsi"/>
        </w:rPr>
        <w:t xml:space="preserve"> project, and the </w:t>
      </w:r>
    </w:p>
    <w:p w14:paraId="2FB0B1E9" w14:textId="012C22CF" w:rsidR="006F7CAB" w:rsidRPr="00293B37" w:rsidRDefault="006F7CAB" w:rsidP="000978BF">
      <w:pPr>
        <w:pStyle w:val="MemoBodyText"/>
        <w:tabs>
          <w:tab w:val="clear" w:pos="540"/>
          <w:tab w:val="left" w:pos="0"/>
        </w:tabs>
        <w:spacing w:line="240" w:lineRule="auto"/>
        <w:rPr>
          <w:rFonts w:asciiTheme="minorHAnsi" w:hAnsiTheme="minorHAnsi"/>
        </w:rPr>
      </w:pPr>
      <w:r w:rsidRPr="00293B37">
        <w:rPr>
          <w:rFonts w:asciiTheme="minorHAnsi" w:hAnsiTheme="minorHAnsi"/>
        </w:rPr>
        <w:t xml:space="preserve">Federal Aid </w:t>
      </w:r>
      <w:r w:rsidR="00045F63">
        <w:rPr>
          <w:rFonts w:asciiTheme="minorHAnsi" w:hAnsiTheme="minorHAnsi"/>
        </w:rPr>
        <w:t>N</w:t>
      </w:r>
      <w:r w:rsidRPr="00293B37">
        <w:rPr>
          <w:rFonts w:asciiTheme="minorHAnsi" w:hAnsiTheme="minorHAnsi"/>
        </w:rPr>
        <w:t xml:space="preserve">o. was </w:t>
      </w:r>
      <w:r w:rsidR="00232754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FEDERAL AID NUMBER"/>
              <w:format w:val="UPPERCASE"/>
            </w:textInput>
          </w:ffData>
        </w:fldChar>
      </w:r>
      <w:r w:rsidR="00232754">
        <w:rPr>
          <w:szCs w:val="24"/>
          <w:highlight w:val="darkGray"/>
        </w:rPr>
        <w:instrText xml:space="preserve"> FORMTEXT </w:instrText>
      </w:r>
      <w:r w:rsidR="00232754">
        <w:rPr>
          <w:szCs w:val="24"/>
          <w:highlight w:val="darkGray"/>
        </w:rPr>
      </w:r>
      <w:r w:rsidR="00232754">
        <w:rPr>
          <w:szCs w:val="24"/>
          <w:highlight w:val="darkGray"/>
        </w:rPr>
        <w:fldChar w:fldCharType="separate"/>
      </w:r>
      <w:r w:rsidR="00232754">
        <w:rPr>
          <w:noProof/>
          <w:szCs w:val="24"/>
          <w:highlight w:val="darkGray"/>
        </w:rPr>
        <w:t>INSERT FEDERAL AID NUMBER</w:t>
      </w:r>
      <w:r w:rsidR="00232754">
        <w:rPr>
          <w:szCs w:val="24"/>
          <w:highlight w:val="darkGray"/>
        </w:rPr>
        <w:fldChar w:fldCharType="end"/>
      </w:r>
      <w:r w:rsidRPr="00293B37">
        <w:rPr>
          <w:rFonts w:asciiTheme="minorHAnsi" w:hAnsiTheme="minorHAnsi"/>
        </w:rPr>
        <w:t>.</w:t>
      </w:r>
    </w:p>
    <w:p w14:paraId="28A61130" w14:textId="15401959" w:rsidR="000662EE" w:rsidRDefault="007429BA" w:rsidP="006869BD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4710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C4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AA6679">
        <w:rPr>
          <w:rFonts w:asciiTheme="minorHAnsi" w:hAnsiTheme="minorHAnsi"/>
        </w:rPr>
        <w:t xml:space="preserve">The </w:t>
      </w:r>
      <w:r w:rsidR="006869BD" w:rsidRPr="00293B37">
        <w:rPr>
          <w:rFonts w:asciiTheme="minorHAnsi" w:hAnsiTheme="minorHAnsi"/>
        </w:rPr>
        <w:t>Agency will charge the current fair market value for th</w:t>
      </w:r>
      <w:r w:rsidR="000662EE">
        <w:rPr>
          <w:rFonts w:asciiTheme="minorHAnsi" w:hAnsiTheme="minorHAnsi"/>
        </w:rPr>
        <w:t xml:space="preserve">e disposal </w:t>
      </w:r>
      <w:r w:rsidR="003C5C78">
        <w:rPr>
          <w:rFonts w:asciiTheme="minorHAnsi" w:hAnsiTheme="minorHAnsi"/>
        </w:rPr>
        <w:t xml:space="preserve">or use </w:t>
      </w:r>
      <w:r w:rsidR="000662EE">
        <w:rPr>
          <w:rFonts w:asciiTheme="minorHAnsi" w:hAnsiTheme="minorHAnsi"/>
        </w:rPr>
        <w:t>of the real property.</w:t>
      </w:r>
    </w:p>
    <w:p w14:paraId="05EE143D" w14:textId="77777777" w:rsidR="00DA5C45" w:rsidRPr="002157C5" w:rsidRDefault="00DA5C45" w:rsidP="002157C5">
      <w:pPr>
        <w:pStyle w:val="MemoBodyText"/>
        <w:tabs>
          <w:tab w:val="clear" w:pos="540"/>
          <w:tab w:val="clear" w:pos="1350"/>
          <w:tab w:val="left" w:pos="0"/>
          <w:tab w:val="left" w:pos="99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2157C5" w:rsidRPr="002157C5">
        <w:rPr>
          <w:rFonts w:asciiTheme="minorHAnsi" w:hAnsiTheme="minorHAnsi"/>
          <w:b/>
        </w:rPr>
        <w:t>OR</w:t>
      </w:r>
    </w:p>
    <w:p w14:paraId="198B2BAC" w14:textId="76DCDF22" w:rsidR="006869BD" w:rsidRPr="00110ADB" w:rsidRDefault="00DA5C45" w:rsidP="00110ADB">
      <w:pPr>
        <w:pStyle w:val="MemoBodyText"/>
        <w:tabs>
          <w:tab w:val="clear" w:pos="540"/>
          <w:tab w:val="clear" w:pos="1350"/>
          <w:tab w:val="left" w:pos="1440"/>
        </w:tabs>
        <w:ind w:left="900" w:hanging="900"/>
        <w:rPr>
          <w:rFonts w:asciiTheme="minorHAnsi" w:hAnsiTheme="minorHAnsi"/>
        </w:rPr>
      </w:pPr>
      <w:r>
        <w:rPr>
          <w:rFonts w:asciiTheme="minorHAnsi" w:hAnsiTheme="minorHAnsi"/>
          <w:sz w:val="48"/>
          <w:szCs w:val="48"/>
        </w:rPr>
        <w:tab/>
      </w:r>
      <w:sdt>
        <w:sdtPr>
          <w:rPr>
            <w:rFonts w:asciiTheme="minorHAnsi" w:hAnsiTheme="minorHAnsi"/>
            <w:sz w:val="48"/>
            <w:szCs w:val="48"/>
          </w:rPr>
          <w:id w:val="62119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7C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2157C5">
        <w:rPr>
          <w:rFonts w:asciiTheme="minorHAnsi" w:hAnsiTheme="minorHAnsi"/>
          <w:sz w:val="48"/>
          <w:szCs w:val="48"/>
        </w:rPr>
        <w:t xml:space="preserve"> </w:t>
      </w:r>
      <w:r w:rsidR="0006610D">
        <w:rPr>
          <w:rFonts w:asciiTheme="minorHAnsi" w:hAnsiTheme="minorHAnsi"/>
          <w:sz w:val="48"/>
          <w:szCs w:val="48"/>
        </w:rPr>
        <w:t>*</w:t>
      </w:r>
      <w:r w:rsidR="002157C5">
        <w:rPr>
          <w:rFonts w:asciiTheme="minorHAnsi" w:hAnsiTheme="minorHAnsi"/>
        </w:rPr>
        <w:t>The agency requires approval to dispose</w:t>
      </w:r>
      <w:r w:rsidR="003C5C78">
        <w:rPr>
          <w:rFonts w:asciiTheme="minorHAnsi" w:hAnsiTheme="minorHAnsi"/>
        </w:rPr>
        <w:t xml:space="preserve"> or grant use</w:t>
      </w:r>
      <w:r w:rsidR="002157C5">
        <w:rPr>
          <w:rFonts w:asciiTheme="minorHAnsi" w:hAnsiTheme="minorHAnsi"/>
        </w:rPr>
        <w:t xml:space="preserve"> of the property for </w:t>
      </w:r>
      <w:r>
        <w:rPr>
          <w:rFonts w:asciiTheme="minorHAnsi" w:hAnsiTheme="minorHAnsi"/>
        </w:rPr>
        <w:t>less than current</w:t>
      </w:r>
      <w:r w:rsidR="00110ADB">
        <w:rPr>
          <w:rFonts w:asciiTheme="minorHAnsi" w:hAnsiTheme="minorHAnsi"/>
        </w:rPr>
        <w:t xml:space="preserve"> </w:t>
      </w:r>
      <w:r w:rsidR="002157C5">
        <w:rPr>
          <w:rFonts w:asciiTheme="minorHAnsi" w:hAnsiTheme="minorHAnsi"/>
        </w:rPr>
        <w:t>f</w:t>
      </w:r>
      <w:r>
        <w:rPr>
          <w:rFonts w:asciiTheme="minorHAnsi" w:hAnsiTheme="minorHAnsi"/>
        </w:rPr>
        <w:t>air</w:t>
      </w:r>
      <w:r w:rsidR="002157C5">
        <w:rPr>
          <w:rFonts w:asciiTheme="minorHAnsi" w:hAnsiTheme="minorHAnsi"/>
        </w:rPr>
        <w:t xml:space="preserve"> m</w:t>
      </w:r>
      <w:r>
        <w:rPr>
          <w:rFonts w:asciiTheme="minorHAnsi" w:hAnsiTheme="minorHAnsi"/>
        </w:rPr>
        <w:t xml:space="preserve">arket value for the disposal </w:t>
      </w:r>
      <w:r w:rsidR="003C5C78">
        <w:rPr>
          <w:rFonts w:asciiTheme="minorHAnsi" w:hAnsiTheme="minorHAnsi"/>
        </w:rPr>
        <w:t xml:space="preserve">or use </w:t>
      </w:r>
      <w:r>
        <w:rPr>
          <w:rFonts w:asciiTheme="minorHAnsi" w:hAnsiTheme="minorHAnsi"/>
        </w:rPr>
        <w:t>as</w:t>
      </w:r>
      <w:r w:rsidR="002157C5">
        <w:rPr>
          <w:rFonts w:asciiTheme="minorHAnsi" w:hAnsiTheme="minorHAnsi"/>
        </w:rPr>
        <w:t xml:space="preserve"> p</w:t>
      </w:r>
      <w:r w:rsidR="000662EE">
        <w:rPr>
          <w:rFonts w:asciiTheme="minorHAnsi" w:hAnsiTheme="minorHAnsi"/>
        </w:rPr>
        <w:t>rovided under 23 CFR 710.403(e)(1)</w:t>
      </w:r>
      <w:r w:rsidR="00110ADB">
        <w:rPr>
          <w:rFonts w:asciiTheme="minorHAnsi" w:hAnsiTheme="minorHAnsi"/>
        </w:rPr>
        <w:t xml:space="preserve"> </w:t>
      </w:r>
      <w:r w:rsidR="000662EE">
        <w:rPr>
          <w:rFonts w:asciiTheme="minorHAnsi" w:hAnsiTheme="minorHAnsi"/>
        </w:rPr>
        <w:t>through</w:t>
      </w:r>
      <w:r w:rsidR="002157C5">
        <w:rPr>
          <w:rFonts w:asciiTheme="minorHAnsi" w:hAnsiTheme="minorHAnsi"/>
        </w:rPr>
        <w:t xml:space="preserve"> (</w:t>
      </w:r>
      <w:r w:rsidR="000662EE">
        <w:rPr>
          <w:rFonts w:asciiTheme="minorHAnsi" w:hAnsiTheme="minorHAnsi"/>
        </w:rPr>
        <w:t>6) which is subject to approval from FHWA</w:t>
      </w:r>
      <w:r w:rsidR="0057195A">
        <w:rPr>
          <w:rFonts w:asciiTheme="minorHAnsi" w:hAnsiTheme="minorHAnsi"/>
        </w:rPr>
        <w:t xml:space="preserve">. </w:t>
      </w:r>
      <w:r w:rsidR="00EA6CDD">
        <w:rPr>
          <w:rFonts w:asciiTheme="minorHAnsi" w:hAnsiTheme="minorHAnsi"/>
        </w:rPr>
        <w:lastRenderedPageBreak/>
        <w:t>Selling for less than fair market value creates a federal nexus and NEPA, NHPA, and ESA documentation must be completed prior to lease or disposal (23CFR 771.11</w:t>
      </w:r>
      <w:r w:rsidR="003D7CB1">
        <w:rPr>
          <w:rFonts w:asciiTheme="minorHAnsi" w:hAnsiTheme="minorHAnsi"/>
        </w:rPr>
        <w:t>7</w:t>
      </w:r>
      <w:r w:rsidR="00EA6CDD">
        <w:rPr>
          <w:rFonts w:asciiTheme="minorHAnsi" w:hAnsiTheme="minorHAnsi"/>
        </w:rPr>
        <w:t>(d)(6). When a local jurisdiction is acquiring the property for a project, they often have this completed when applying to purchase the property.</w:t>
      </w:r>
      <w:r w:rsidR="002157C5">
        <w:rPr>
          <w:rFonts w:asciiTheme="minorHAnsi" w:hAnsiTheme="minorHAnsi"/>
        </w:rPr>
        <w:t xml:space="preserve"> </w:t>
      </w:r>
      <w:r w:rsidR="00C63473">
        <w:rPr>
          <w:rFonts w:asciiTheme="minorHAnsi" w:hAnsiTheme="minorHAnsi"/>
        </w:rPr>
        <w:t>Upon approval, the Agency will include a reversion clause in the deed</w:t>
      </w:r>
      <w:r w:rsidR="0057195A">
        <w:rPr>
          <w:rFonts w:asciiTheme="minorHAnsi" w:hAnsiTheme="minorHAnsi"/>
        </w:rPr>
        <w:t xml:space="preserve">. </w:t>
      </w:r>
      <w:r w:rsidR="002157C5" w:rsidRPr="002157C5">
        <w:rPr>
          <w:rFonts w:asciiTheme="minorHAnsi" w:hAnsiTheme="minorHAnsi"/>
          <w:b/>
        </w:rPr>
        <w:t>Attached is the agency’s written</w:t>
      </w:r>
      <w:r w:rsidR="00110ADB">
        <w:rPr>
          <w:rFonts w:asciiTheme="minorHAnsi" w:hAnsiTheme="minorHAnsi"/>
        </w:rPr>
        <w:t xml:space="preserve"> </w:t>
      </w:r>
      <w:r w:rsidR="002157C5" w:rsidRPr="002157C5">
        <w:rPr>
          <w:rFonts w:asciiTheme="minorHAnsi" w:hAnsiTheme="minorHAnsi"/>
          <w:b/>
        </w:rPr>
        <w:t>request showing the exception is in the overall public interest based on social, environmental, or economic benefits, or is for a non-proprietary governmental</w:t>
      </w:r>
      <w:r w:rsidR="00110ADB">
        <w:rPr>
          <w:rFonts w:asciiTheme="minorHAnsi" w:hAnsiTheme="minorHAnsi"/>
        </w:rPr>
        <w:t xml:space="preserve"> </w:t>
      </w:r>
      <w:r w:rsidR="002157C5" w:rsidRPr="002157C5">
        <w:rPr>
          <w:rFonts w:asciiTheme="minorHAnsi" w:hAnsiTheme="minorHAnsi"/>
          <w:b/>
        </w:rPr>
        <w:t xml:space="preserve">use. </w:t>
      </w:r>
    </w:p>
    <w:p w14:paraId="0B173237" w14:textId="12691710" w:rsidR="00731209" w:rsidRPr="00293B37" w:rsidRDefault="007429BA" w:rsidP="000978BF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147047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C4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731209" w:rsidRPr="00293B37">
        <w:rPr>
          <w:rFonts w:asciiTheme="minorHAnsi" w:hAnsiTheme="minorHAnsi"/>
        </w:rPr>
        <w:t>The land will not be needed for transportation purposes in the foreseeable future.</w:t>
      </w:r>
    </w:p>
    <w:p w14:paraId="13EE1B76" w14:textId="562F5319" w:rsidR="00731209" w:rsidRPr="00293B37" w:rsidRDefault="007429BA" w:rsidP="000978BF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171083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C4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FD4BD8" w:rsidRPr="00293B37">
        <w:rPr>
          <w:rFonts w:asciiTheme="minorHAnsi" w:hAnsiTheme="minorHAnsi"/>
        </w:rPr>
        <w:t xml:space="preserve">Agency </w:t>
      </w:r>
      <w:r w:rsidR="00110ADB">
        <w:rPr>
          <w:rFonts w:asciiTheme="minorHAnsi" w:hAnsiTheme="minorHAnsi"/>
        </w:rPr>
        <w:t>personnel</w:t>
      </w:r>
      <w:r w:rsidR="00731209" w:rsidRPr="00293B37">
        <w:rPr>
          <w:rFonts w:asciiTheme="minorHAnsi" w:hAnsiTheme="minorHAnsi"/>
        </w:rPr>
        <w:t xml:space="preserve"> </w:t>
      </w:r>
      <w:r w:rsidR="004D4034">
        <w:rPr>
          <w:rFonts w:asciiTheme="minorHAnsi" w:hAnsiTheme="minorHAnsi"/>
        </w:rPr>
        <w:t xml:space="preserve">has </w:t>
      </w:r>
      <w:r w:rsidR="00587610">
        <w:rPr>
          <w:rFonts w:asciiTheme="minorHAnsi" w:hAnsiTheme="minorHAnsi"/>
        </w:rPr>
        <w:t>inspected</w:t>
      </w:r>
      <w:r w:rsidR="00587610" w:rsidRPr="00293B37">
        <w:rPr>
          <w:rFonts w:asciiTheme="minorHAnsi" w:hAnsiTheme="minorHAnsi"/>
        </w:rPr>
        <w:t xml:space="preserve"> </w:t>
      </w:r>
      <w:r w:rsidR="00731209" w:rsidRPr="00293B37">
        <w:rPr>
          <w:rFonts w:asciiTheme="minorHAnsi" w:hAnsiTheme="minorHAnsi"/>
        </w:rPr>
        <w:t>the site and declare</w:t>
      </w:r>
      <w:r w:rsidR="00C3586B">
        <w:rPr>
          <w:rFonts w:asciiTheme="minorHAnsi" w:hAnsiTheme="minorHAnsi"/>
        </w:rPr>
        <w:t>s</w:t>
      </w:r>
      <w:r w:rsidR="00731209" w:rsidRPr="00293B37">
        <w:rPr>
          <w:rFonts w:asciiTheme="minorHAnsi" w:hAnsiTheme="minorHAnsi"/>
        </w:rPr>
        <w:t xml:space="preserve"> that it is vacant</w:t>
      </w:r>
      <w:r w:rsidR="00587610">
        <w:rPr>
          <w:rFonts w:asciiTheme="minorHAnsi" w:hAnsiTheme="minorHAnsi"/>
        </w:rPr>
        <w:t xml:space="preserve"> of personal property </w:t>
      </w:r>
      <w:r w:rsidR="00A273D5">
        <w:rPr>
          <w:rFonts w:asciiTheme="minorHAnsi" w:hAnsiTheme="minorHAnsi"/>
        </w:rPr>
        <w:t xml:space="preserve">and </w:t>
      </w:r>
      <w:r w:rsidR="00C3586B">
        <w:rPr>
          <w:rFonts w:asciiTheme="minorHAnsi" w:hAnsiTheme="minorHAnsi"/>
        </w:rPr>
        <w:t xml:space="preserve">is </w:t>
      </w:r>
      <w:r w:rsidR="00A273D5">
        <w:rPr>
          <w:rFonts w:asciiTheme="minorHAnsi" w:hAnsiTheme="minorHAnsi"/>
        </w:rPr>
        <w:t>ready for disposal.</w:t>
      </w:r>
    </w:p>
    <w:p w14:paraId="30A0292D" w14:textId="77777777" w:rsidR="00110ADB" w:rsidRDefault="007429B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114804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C4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731209" w:rsidRPr="00293B37">
        <w:rPr>
          <w:rFonts w:asciiTheme="minorHAnsi" w:hAnsiTheme="minorHAnsi"/>
        </w:rPr>
        <w:t>The right of way being retained is adequate under present day standards for the transportation facility.</w:t>
      </w:r>
    </w:p>
    <w:p w14:paraId="0B587CBE" w14:textId="77777777" w:rsidR="00110ADB" w:rsidRDefault="007429BA" w:rsidP="00110AD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95776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B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6236E2">
        <w:rPr>
          <w:rFonts w:asciiTheme="minorHAnsi" w:hAnsiTheme="minorHAnsi"/>
        </w:rPr>
        <w:t>Th</w:t>
      </w:r>
      <w:r w:rsidR="00110ADB">
        <w:rPr>
          <w:rFonts w:asciiTheme="minorHAnsi" w:hAnsiTheme="minorHAnsi"/>
        </w:rPr>
        <w:t xml:space="preserve">e property </w:t>
      </w:r>
      <w:r w:rsidR="006236E2">
        <w:rPr>
          <w:rFonts w:asciiTheme="minorHAnsi" w:hAnsiTheme="minorHAnsi"/>
        </w:rPr>
        <w:t xml:space="preserve">is not </w:t>
      </w:r>
      <w:r w:rsidR="00110ADB">
        <w:rPr>
          <w:rFonts w:asciiTheme="minorHAnsi" w:hAnsiTheme="minorHAnsi"/>
        </w:rPr>
        <w:t>located within Interstate right of way</w:t>
      </w:r>
      <w:r w:rsidR="006236E2">
        <w:rPr>
          <w:rFonts w:asciiTheme="minorHAnsi" w:hAnsiTheme="minorHAnsi"/>
        </w:rPr>
        <w:t>.</w:t>
      </w:r>
    </w:p>
    <w:p w14:paraId="5CB62CE2" w14:textId="77777777" w:rsidR="006236E2" w:rsidRDefault="006236E2" w:rsidP="006236E2">
      <w:pPr>
        <w:pStyle w:val="MemoBodyText"/>
        <w:tabs>
          <w:tab w:val="clear" w:pos="540"/>
          <w:tab w:val="left" w:pos="0"/>
          <w:tab w:val="left" w:pos="99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2157C5">
        <w:rPr>
          <w:rFonts w:asciiTheme="minorHAnsi" w:hAnsiTheme="minorHAnsi"/>
          <w:b/>
        </w:rPr>
        <w:t>OR</w:t>
      </w:r>
      <w:r>
        <w:rPr>
          <w:rFonts w:asciiTheme="minorHAnsi" w:hAnsiTheme="minorHAnsi"/>
        </w:rPr>
        <w:tab/>
      </w:r>
    </w:p>
    <w:p w14:paraId="53E4CC37" w14:textId="681D7777" w:rsidR="00731209" w:rsidRPr="00293B37" w:rsidRDefault="007429BA" w:rsidP="000978BF">
      <w:pPr>
        <w:pStyle w:val="MemoBodyText"/>
        <w:ind w:left="990"/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136795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6E2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6236E2">
        <w:rPr>
          <w:rFonts w:asciiTheme="minorHAnsi" w:hAnsiTheme="minorHAnsi"/>
          <w:sz w:val="48"/>
          <w:szCs w:val="48"/>
        </w:rPr>
        <w:t>*</w:t>
      </w:r>
      <w:r w:rsidR="006236E2">
        <w:rPr>
          <w:rFonts w:asciiTheme="minorHAnsi" w:hAnsiTheme="minorHAnsi"/>
        </w:rPr>
        <w:t>The property is located within Interstate right of way</w:t>
      </w:r>
      <w:r w:rsidR="00425132">
        <w:rPr>
          <w:rFonts w:asciiTheme="minorHAnsi" w:hAnsiTheme="minorHAnsi"/>
        </w:rPr>
        <w:t>, and</w:t>
      </w:r>
      <w:r w:rsidR="006236E2">
        <w:rPr>
          <w:rFonts w:asciiTheme="minorHAnsi" w:hAnsiTheme="minorHAnsi"/>
        </w:rPr>
        <w:t xml:space="preserve"> FHWA approval of this disposal will be required</w:t>
      </w:r>
      <w:r w:rsidR="0057195A">
        <w:rPr>
          <w:rFonts w:asciiTheme="minorHAnsi" w:hAnsiTheme="minorHAnsi"/>
        </w:rPr>
        <w:t xml:space="preserve">. </w:t>
      </w:r>
      <w:r w:rsidR="00EA6CDD">
        <w:rPr>
          <w:rFonts w:asciiTheme="minorHAnsi" w:hAnsiTheme="minorHAnsi"/>
        </w:rPr>
        <w:t xml:space="preserve"> NEPA, NHPA, and ESA documentation must be completed prior to lease or disposal (23CFR 771.11</w:t>
      </w:r>
      <w:r>
        <w:rPr>
          <w:rFonts w:asciiTheme="minorHAnsi" w:hAnsiTheme="minorHAnsi"/>
        </w:rPr>
        <w:t>7</w:t>
      </w:r>
      <w:r w:rsidR="00EA6CDD">
        <w:rPr>
          <w:rFonts w:asciiTheme="minorHAnsi" w:hAnsiTheme="minorHAnsi"/>
        </w:rPr>
        <w:t>(d)(6). When a local jurisdiction is acquiring the property for a project, they often have this completed when applying to purchase the property.</w:t>
      </w:r>
    </w:p>
    <w:p w14:paraId="0B7B4C53" w14:textId="5309BCFD" w:rsidR="00731209" w:rsidRPr="00293B37" w:rsidRDefault="007429BA" w:rsidP="000978BF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14195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D8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731209" w:rsidRPr="00293B37">
        <w:rPr>
          <w:rFonts w:asciiTheme="minorHAnsi" w:hAnsiTheme="minorHAnsi"/>
        </w:rPr>
        <w:t>The surplus</w:t>
      </w:r>
      <w:r w:rsidR="003C5C78">
        <w:rPr>
          <w:rFonts w:asciiTheme="minorHAnsi" w:hAnsiTheme="minorHAnsi"/>
        </w:rPr>
        <w:t xml:space="preserve"> or</w:t>
      </w:r>
      <w:r w:rsidR="0036681D">
        <w:rPr>
          <w:rFonts w:asciiTheme="minorHAnsi" w:hAnsiTheme="minorHAnsi"/>
        </w:rPr>
        <w:t xml:space="preserve"> change in</w:t>
      </w:r>
      <w:r w:rsidR="003C5C78">
        <w:rPr>
          <w:rFonts w:asciiTheme="minorHAnsi" w:hAnsiTheme="minorHAnsi"/>
        </w:rPr>
        <w:t xml:space="preserve"> use</w:t>
      </w:r>
      <w:r w:rsidR="00731209" w:rsidRPr="00293B37">
        <w:rPr>
          <w:rFonts w:asciiTheme="minorHAnsi" w:hAnsiTheme="minorHAnsi"/>
        </w:rPr>
        <w:t xml:space="preserve"> will not adversely affect the facility or the traffic using it</w:t>
      </w:r>
      <w:r w:rsidR="0057195A">
        <w:rPr>
          <w:rFonts w:asciiTheme="minorHAnsi" w:hAnsiTheme="minorHAnsi"/>
        </w:rPr>
        <w:t xml:space="preserve">. </w:t>
      </w:r>
      <w:r w:rsidR="00731209" w:rsidRPr="00293B37">
        <w:rPr>
          <w:rFonts w:asciiTheme="minorHAnsi" w:hAnsiTheme="minorHAnsi"/>
        </w:rPr>
        <w:t>The land to be disposed of</w:t>
      </w:r>
      <w:r w:rsidR="003C5C78">
        <w:rPr>
          <w:rFonts w:asciiTheme="minorHAnsi" w:hAnsiTheme="minorHAnsi"/>
        </w:rPr>
        <w:t>, used</w:t>
      </w:r>
      <w:r w:rsidR="00C3586B">
        <w:rPr>
          <w:rFonts w:asciiTheme="minorHAnsi" w:hAnsiTheme="minorHAnsi"/>
        </w:rPr>
        <w:t xml:space="preserve"> for alternative purpose,</w:t>
      </w:r>
      <w:r w:rsidR="00731209" w:rsidRPr="00293B37">
        <w:rPr>
          <w:rFonts w:asciiTheme="minorHAnsi" w:hAnsiTheme="minorHAnsi"/>
        </w:rPr>
        <w:t xml:space="preserve"> or relinquished </w:t>
      </w:r>
      <w:r w:rsidR="0036681D">
        <w:rPr>
          <w:rFonts w:asciiTheme="minorHAnsi" w:hAnsiTheme="minorHAnsi"/>
        </w:rPr>
        <w:t xml:space="preserve">is </w:t>
      </w:r>
      <w:r w:rsidR="00731209" w:rsidRPr="00293B37">
        <w:rPr>
          <w:rFonts w:asciiTheme="minorHAnsi" w:hAnsiTheme="minorHAnsi"/>
        </w:rPr>
        <w:t xml:space="preserve">not suitable for retention to restore, preserve, or improve the scenic beauty </w:t>
      </w:r>
      <w:r w:rsidR="00DD4A04" w:rsidRPr="00293B37">
        <w:rPr>
          <w:rFonts w:asciiTheme="minorHAnsi" w:hAnsiTheme="minorHAnsi"/>
        </w:rPr>
        <w:t>and environmental quality adjacent to the transportation facility</w:t>
      </w:r>
      <w:r w:rsidR="00731209" w:rsidRPr="00293B37">
        <w:rPr>
          <w:rFonts w:asciiTheme="minorHAnsi" w:hAnsiTheme="minorHAnsi"/>
        </w:rPr>
        <w:t>.</w:t>
      </w:r>
    </w:p>
    <w:p w14:paraId="142BC6AD" w14:textId="2EE868CC" w:rsidR="00731209" w:rsidRPr="00293B37" w:rsidRDefault="007429BA" w:rsidP="000978BF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7236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AB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731209" w:rsidRPr="00293B37">
        <w:rPr>
          <w:rFonts w:asciiTheme="minorHAnsi" w:hAnsiTheme="minorHAnsi"/>
        </w:rPr>
        <w:t>The land to be disposed of</w:t>
      </w:r>
      <w:r w:rsidR="003C5C78">
        <w:rPr>
          <w:rFonts w:asciiTheme="minorHAnsi" w:hAnsiTheme="minorHAnsi"/>
        </w:rPr>
        <w:t>, used</w:t>
      </w:r>
      <w:r w:rsidR="00C3586B">
        <w:rPr>
          <w:rFonts w:asciiTheme="minorHAnsi" w:hAnsiTheme="minorHAnsi"/>
        </w:rPr>
        <w:t xml:space="preserve"> for alternative purpose,</w:t>
      </w:r>
      <w:r w:rsidR="00731209" w:rsidRPr="00293B37">
        <w:rPr>
          <w:rFonts w:asciiTheme="minorHAnsi" w:hAnsiTheme="minorHAnsi"/>
        </w:rPr>
        <w:t xml:space="preserve"> or relinquished </w:t>
      </w:r>
      <w:r w:rsidR="004D4034">
        <w:rPr>
          <w:rFonts w:asciiTheme="minorHAnsi" w:hAnsiTheme="minorHAnsi"/>
        </w:rPr>
        <w:t>is</w:t>
      </w:r>
      <w:r w:rsidR="00731209" w:rsidRPr="00293B37">
        <w:rPr>
          <w:rFonts w:asciiTheme="minorHAnsi" w:hAnsiTheme="minorHAnsi"/>
        </w:rPr>
        <w:t xml:space="preserve"> not suitable for inclusion in our wetlands inventory, or to restore our roadside operational, environmental, visual or auxiliary functions.</w:t>
      </w:r>
    </w:p>
    <w:p w14:paraId="6E718900" w14:textId="6D70FF11" w:rsidR="00B47C26" w:rsidRPr="00293B37" w:rsidRDefault="007429BA" w:rsidP="000978BF">
      <w:pPr>
        <w:pStyle w:val="MemoBodyText"/>
        <w:tabs>
          <w:tab w:val="clear" w:pos="54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152146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AB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731209" w:rsidRPr="00293B37">
        <w:rPr>
          <w:rFonts w:asciiTheme="minorHAnsi" w:hAnsiTheme="minorHAnsi"/>
        </w:rPr>
        <w:t>The land to be disposed of</w:t>
      </w:r>
      <w:r w:rsidR="003C5C78">
        <w:rPr>
          <w:rFonts w:asciiTheme="minorHAnsi" w:hAnsiTheme="minorHAnsi"/>
        </w:rPr>
        <w:t>, used</w:t>
      </w:r>
      <w:r w:rsidR="00731209" w:rsidRPr="00293B37">
        <w:rPr>
          <w:rFonts w:asciiTheme="minorHAnsi" w:hAnsiTheme="minorHAnsi"/>
        </w:rPr>
        <w:t xml:space="preserve"> </w:t>
      </w:r>
      <w:r w:rsidR="00C3586B">
        <w:rPr>
          <w:rFonts w:asciiTheme="minorHAnsi" w:hAnsiTheme="minorHAnsi"/>
        </w:rPr>
        <w:t xml:space="preserve">for alternative purpose, </w:t>
      </w:r>
      <w:r w:rsidR="00731209" w:rsidRPr="00293B37">
        <w:rPr>
          <w:rFonts w:asciiTheme="minorHAnsi" w:hAnsiTheme="minorHAnsi"/>
        </w:rPr>
        <w:t xml:space="preserve">or relinquished </w:t>
      </w:r>
      <w:r w:rsidR="004D4034">
        <w:rPr>
          <w:rFonts w:asciiTheme="minorHAnsi" w:hAnsiTheme="minorHAnsi"/>
        </w:rPr>
        <w:t>is</w:t>
      </w:r>
      <w:r w:rsidR="00731209" w:rsidRPr="00293B37">
        <w:rPr>
          <w:rFonts w:asciiTheme="minorHAnsi" w:hAnsiTheme="minorHAnsi"/>
        </w:rPr>
        <w:t xml:space="preserve"> not needed for a park and ride lot, flyer stop, or similar facility to accommodate high occupancy vehicles.</w:t>
      </w:r>
    </w:p>
    <w:p w14:paraId="14A1C102" w14:textId="582B7D81" w:rsidR="00731209" w:rsidRPr="00293B37" w:rsidRDefault="007429BA" w:rsidP="000978BF">
      <w:pPr>
        <w:pStyle w:val="MemoBodyText"/>
        <w:tabs>
          <w:tab w:val="clear" w:pos="54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13361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38F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B47C26" w:rsidRPr="00293B37">
        <w:rPr>
          <w:rFonts w:asciiTheme="minorHAnsi" w:hAnsiTheme="minorHAnsi"/>
        </w:rPr>
        <w:t>The land to be disposed of</w:t>
      </w:r>
      <w:r w:rsidR="003C5C78">
        <w:rPr>
          <w:rFonts w:asciiTheme="minorHAnsi" w:hAnsiTheme="minorHAnsi"/>
        </w:rPr>
        <w:t>, used</w:t>
      </w:r>
      <w:r w:rsidR="00B47C26" w:rsidRPr="00293B37">
        <w:rPr>
          <w:rFonts w:asciiTheme="minorHAnsi" w:hAnsiTheme="minorHAnsi"/>
        </w:rPr>
        <w:t xml:space="preserve"> </w:t>
      </w:r>
      <w:r w:rsidR="00C3586B">
        <w:rPr>
          <w:rFonts w:asciiTheme="minorHAnsi" w:hAnsiTheme="minorHAnsi"/>
        </w:rPr>
        <w:t xml:space="preserve">for alternative purposes, </w:t>
      </w:r>
      <w:r w:rsidR="00B47C26" w:rsidRPr="00293B37">
        <w:rPr>
          <w:rFonts w:asciiTheme="minorHAnsi" w:hAnsiTheme="minorHAnsi"/>
        </w:rPr>
        <w:t xml:space="preserve">or relinquished </w:t>
      </w:r>
      <w:r w:rsidR="004D4034">
        <w:rPr>
          <w:rFonts w:asciiTheme="minorHAnsi" w:hAnsiTheme="minorHAnsi"/>
        </w:rPr>
        <w:t>is</w:t>
      </w:r>
      <w:r w:rsidR="00B47C26" w:rsidRPr="00293B37">
        <w:rPr>
          <w:rFonts w:asciiTheme="minorHAnsi" w:hAnsiTheme="minorHAnsi"/>
        </w:rPr>
        <w:t xml:space="preserve"> not needed for a park, conservation, recreation or related purpose.</w:t>
      </w:r>
    </w:p>
    <w:p w14:paraId="1C7634E2" w14:textId="177A9A07" w:rsidR="00731209" w:rsidRPr="00293B37" w:rsidRDefault="007429B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163043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CDD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731209" w:rsidRPr="00293B37">
        <w:rPr>
          <w:rFonts w:asciiTheme="minorHAnsi" w:hAnsiTheme="minorHAnsi"/>
        </w:rPr>
        <w:t xml:space="preserve">No hazardous material is present on the site, and any </w:t>
      </w:r>
      <w:r w:rsidR="00425132">
        <w:rPr>
          <w:rFonts w:asciiTheme="minorHAnsi" w:hAnsiTheme="minorHAnsi"/>
        </w:rPr>
        <w:t>required remediation</w:t>
      </w:r>
      <w:r w:rsidR="00731209" w:rsidRPr="00293B37">
        <w:rPr>
          <w:rFonts w:asciiTheme="minorHAnsi" w:hAnsiTheme="minorHAnsi"/>
        </w:rPr>
        <w:t xml:space="preserve"> has been completed.</w:t>
      </w:r>
    </w:p>
    <w:p w14:paraId="7DD77CB1" w14:textId="77777777" w:rsidR="006869BD" w:rsidRPr="00293B37" w:rsidRDefault="007429BA" w:rsidP="006869BD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156090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9BD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6869BD" w:rsidRPr="00293B37">
        <w:rPr>
          <w:rFonts w:asciiTheme="minorHAnsi" w:hAnsiTheme="minorHAnsi"/>
        </w:rPr>
        <w:t xml:space="preserve">This disposal action </w:t>
      </w:r>
      <w:r w:rsidR="00110ADB">
        <w:rPr>
          <w:rFonts w:asciiTheme="minorHAnsi" w:hAnsiTheme="minorHAnsi"/>
        </w:rPr>
        <w:t xml:space="preserve">proposed use does not have significant adverse environmental impacts and satisfies </w:t>
      </w:r>
      <w:r w:rsidR="006869BD" w:rsidRPr="00293B37">
        <w:rPr>
          <w:rFonts w:asciiTheme="minorHAnsi" w:hAnsiTheme="minorHAnsi"/>
        </w:rPr>
        <w:t>23 CFR Part 771</w:t>
      </w:r>
      <w:r w:rsidR="005322D2">
        <w:rPr>
          <w:rFonts w:asciiTheme="minorHAnsi" w:hAnsiTheme="minorHAnsi"/>
        </w:rPr>
        <w:t>.117</w:t>
      </w:r>
      <w:r w:rsidR="00110ADB">
        <w:rPr>
          <w:rFonts w:asciiTheme="minorHAnsi" w:hAnsiTheme="minorHAnsi"/>
        </w:rPr>
        <w:t>(d)(6)</w:t>
      </w:r>
      <w:r w:rsidR="006869BD" w:rsidRPr="00293B37">
        <w:rPr>
          <w:rFonts w:asciiTheme="minorHAnsi" w:hAnsiTheme="minorHAnsi"/>
        </w:rPr>
        <w:t>.</w:t>
      </w:r>
    </w:p>
    <w:p w14:paraId="4ED79427" w14:textId="1C6DA918" w:rsidR="00DE038F" w:rsidRPr="00293B37" w:rsidRDefault="007429B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49348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04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DE038F" w:rsidRPr="00293B37">
        <w:rPr>
          <w:rFonts w:asciiTheme="minorHAnsi" w:hAnsiTheme="minorHAnsi"/>
        </w:rPr>
        <w:t>The land to be disposed of</w:t>
      </w:r>
      <w:r w:rsidR="003C5C78">
        <w:rPr>
          <w:rFonts w:asciiTheme="minorHAnsi" w:hAnsiTheme="minorHAnsi"/>
        </w:rPr>
        <w:t>, used</w:t>
      </w:r>
      <w:r w:rsidR="00DE038F" w:rsidRPr="00293B37">
        <w:rPr>
          <w:rFonts w:asciiTheme="minorHAnsi" w:hAnsiTheme="minorHAnsi"/>
        </w:rPr>
        <w:t xml:space="preserve"> </w:t>
      </w:r>
      <w:r w:rsidR="00C3586B">
        <w:rPr>
          <w:rFonts w:asciiTheme="minorHAnsi" w:hAnsiTheme="minorHAnsi"/>
        </w:rPr>
        <w:t xml:space="preserve">for alternative purposes, </w:t>
      </w:r>
      <w:r w:rsidR="00DE038F" w:rsidRPr="00293B37">
        <w:rPr>
          <w:rFonts w:asciiTheme="minorHAnsi" w:hAnsiTheme="minorHAnsi"/>
        </w:rPr>
        <w:t>or relinquished</w:t>
      </w:r>
      <w:r w:rsidR="00DD4A04" w:rsidRPr="00293B37">
        <w:rPr>
          <w:rFonts w:asciiTheme="minorHAnsi" w:hAnsiTheme="minorHAnsi"/>
        </w:rPr>
        <w:t xml:space="preserve"> </w:t>
      </w:r>
      <w:r w:rsidR="004D4034">
        <w:rPr>
          <w:rFonts w:asciiTheme="minorHAnsi" w:hAnsiTheme="minorHAnsi"/>
        </w:rPr>
        <w:t>was</w:t>
      </w:r>
      <w:r w:rsidR="00DE038F" w:rsidRPr="00293B37">
        <w:rPr>
          <w:rFonts w:asciiTheme="minorHAnsi" w:hAnsiTheme="minorHAnsi"/>
        </w:rPr>
        <w:t xml:space="preserve"> not required </w:t>
      </w:r>
      <w:r w:rsidR="00DD4A04" w:rsidRPr="00293B37">
        <w:rPr>
          <w:rFonts w:asciiTheme="minorHAnsi" w:hAnsiTheme="minorHAnsi"/>
        </w:rPr>
        <w:t xml:space="preserve">for </w:t>
      </w:r>
      <w:r w:rsidR="00DE038F" w:rsidRPr="00293B37">
        <w:rPr>
          <w:rFonts w:asciiTheme="minorHAnsi" w:hAnsiTheme="minorHAnsi"/>
        </w:rPr>
        <w:t xml:space="preserve">mitigation </w:t>
      </w:r>
      <w:r w:rsidR="00DD4A04" w:rsidRPr="00293B37">
        <w:rPr>
          <w:rFonts w:asciiTheme="minorHAnsi" w:hAnsiTheme="minorHAnsi"/>
        </w:rPr>
        <w:t xml:space="preserve">purposes </w:t>
      </w:r>
      <w:r w:rsidR="00DE038F" w:rsidRPr="00293B37">
        <w:rPr>
          <w:rFonts w:asciiTheme="minorHAnsi" w:hAnsiTheme="minorHAnsi"/>
        </w:rPr>
        <w:t>for the federal aid project</w:t>
      </w:r>
      <w:r w:rsidR="00425132">
        <w:rPr>
          <w:rFonts w:asciiTheme="minorHAnsi" w:hAnsiTheme="minorHAnsi"/>
        </w:rPr>
        <w:t xml:space="preserve"> for</w:t>
      </w:r>
      <w:r w:rsidR="00DE038F" w:rsidRPr="00293B37">
        <w:rPr>
          <w:rFonts w:asciiTheme="minorHAnsi" w:hAnsiTheme="minorHAnsi"/>
        </w:rPr>
        <w:t xml:space="preserve"> which they were purchased.</w:t>
      </w:r>
    </w:p>
    <w:p w14:paraId="3F5B6DC4" w14:textId="3D41EF92" w:rsidR="00731209" w:rsidRDefault="007429BA" w:rsidP="000978BF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48"/>
            <w:szCs w:val="48"/>
          </w:rPr>
          <w:id w:val="-48100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04" w:rsidRPr="00293B37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DD4A04" w:rsidRPr="00293B37">
        <w:rPr>
          <w:rFonts w:asciiTheme="minorHAnsi" w:hAnsiTheme="minorHAnsi"/>
        </w:rPr>
        <w:t>The Federal share of net income from the disposal</w:t>
      </w:r>
      <w:r w:rsidR="003C5C78">
        <w:rPr>
          <w:rFonts w:asciiTheme="minorHAnsi" w:hAnsiTheme="minorHAnsi"/>
        </w:rPr>
        <w:t xml:space="preserve"> or </w:t>
      </w:r>
      <w:r w:rsidR="00C3586B">
        <w:rPr>
          <w:rFonts w:asciiTheme="minorHAnsi" w:hAnsiTheme="minorHAnsi"/>
        </w:rPr>
        <w:t xml:space="preserve">lease </w:t>
      </w:r>
      <w:r w:rsidR="00DD4A04" w:rsidRPr="00293B37">
        <w:rPr>
          <w:rFonts w:asciiTheme="minorHAnsi" w:hAnsiTheme="minorHAnsi"/>
        </w:rPr>
        <w:t>of this property will be u</w:t>
      </w:r>
      <w:r w:rsidR="00C3586B">
        <w:rPr>
          <w:rFonts w:asciiTheme="minorHAnsi" w:hAnsiTheme="minorHAnsi"/>
        </w:rPr>
        <w:t xml:space="preserve">tilized </w:t>
      </w:r>
      <w:r w:rsidR="00DD4A04" w:rsidRPr="00293B37">
        <w:rPr>
          <w:rFonts w:asciiTheme="minorHAnsi" w:hAnsiTheme="minorHAnsi"/>
        </w:rPr>
        <w:t>for activities eligible for funding under title 23 of the United States Code.</w:t>
      </w:r>
    </w:p>
    <w:p w14:paraId="318ECAA0" w14:textId="440BDC8D" w:rsidR="0006610D" w:rsidRPr="00293B37" w:rsidRDefault="0006610D" w:rsidP="000978BF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r w:rsidRPr="00293B37">
        <w:rPr>
          <w:rFonts w:ascii="Segoe UI Symbol" w:eastAsia="MS Gothic" w:hAnsi="Segoe UI Symbol" w:cs="Segoe UI Symbol"/>
          <w:sz w:val="48"/>
          <w:szCs w:val="48"/>
        </w:rPr>
        <w:t>☐</w:t>
      </w:r>
      <w:r w:rsidR="00AA6679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Agency will keep an accounting </w:t>
      </w:r>
      <w:r w:rsidR="00135BCC">
        <w:rPr>
          <w:rFonts w:asciiTheme="minorHAnsi" w:hAnsiTheme="minorHAnsi"/>
        </w:rPr>
        <w:t>of</w:t>
      </w:r>
      <w:r>
        <w:rPr>
          <w:rFonts w:asciiTheme="minorHAnsi" w:hAnsiTheme="minorHAnsi"/>
        </w:rPr>
        <w:t xml:space="preserve"> </w:t>
      </w:r>
      <w:r w:rsidR="00C3586B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proceeds from the disposal </w:t>
      </w:r>
      <w:r w:rsidR="003C5C78">
        <w:rPr>
          <w:rFonts w:asciiTheme="minorHAnsi" w:hAnsiTheme="minorHAnsi"/>
        </w:rPr>
        <w:t xml:space="preserve">or </w:t>
      </w:r>
      <w:r w:rsidR="00C3586B">
        <w:rPr>
          <w:rFonts w:asciiTheme="minorHAnsi" w:hAnsiTheme="minorHAnsi"/>
        </w:rPr>
        <w:t xml:space="preserve">lease </w:t>
      </w:r>
      <w:r>
        <w:rPr>
          <w:rFonts w:asciiTheme="minorHAnsi" w:hAnsiTheme="minorHAnsi"/>
        </w:rPr>
        <w:t xml:space="preserve">of </w:t>
      </w:r>
      <w:r w:rsidR="00C3586B">
        <w:rPr>
          <w:rFonts w:asciiTheme="minorHAnsi" w:hAnsiTheme="minorHAnsi"/>
        </w:rPr>
        <w:t xml:space="preserve">this </w:t>
      </w:r>
      <w:r>
        <w:rPr>
          <w:rFonts w:asciiTheme="minorHAnsi" w:hAnsiTheme="minorHAnsi"/>
        </w:rPr>
        <w:t>property</w:t>
      </w:r>
      <w:r w:rsidR="0042513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acquired with federal funds</w:t>
      </w:r>
      <w:r w:rsidR="0042513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135BCC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other Title 23 </w:t>
      </w:r>
      <w:r w:rsidR="0078494A">
        <w:rPr>
          <w:rFonts w:asciiTheme="minorHAnsi" w:hAnsiTheme="minorHAnsi"/>
        </w:rPr>
        <w:t xml:space="preserve">eligible </w:t>
      </w:r>
      <w:r>
        <w:rPr>
          <w:rFonts w:asciiTheme="minorHAnsi" w:hAnsiTheme="minorHAnsi"/>
        </w:rPr>
        <w:t>activities</w:t>
      </w:r>
      <w:r w:rsidRPr="00293B37">
        <w:rPr>
          <w:rFonts w:asciiTheme="minorHAnsi" w:hAnsiTheme="minorHAnsi"/>
        </w:rPr>
        <w:t>.</w:t>
      </w:r>
    </w:p>
    <w:p w14:paraId="4E002E78" w14:textId="3981AF40" w:rsidR="00731209" w:rsidRPr="00293B37" w:rsidRDefault="007429B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sz w:val="48"/>
            <w:szCs w:val="48"/>
          </w:rPr>
          <w:id w:val="-4899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679" w:rsidRPr="00110ADB">
            <w:rPr>
              <w:rFonts w:ascii="MS Gothic" w:eastAsia="MS Gothic" w:hAnsi="MS Gothic"/>
              <w:b/>
              <w:sz w:val="48"/>
              <w:szCs w:val="48"/>
            </w:rPr>
            <w:t>☐</w:t>
          </w:r>
        </w:sdtContent>
      </w:sdt>
      <w:r w:rsidR="00AA6679">
        <w:rPr>
          <w:rFonts w:asciiTheme="minorHAnsi" w:hAnsiTheme="minorHAnsi"/>
        </w:rPr>
        <w:t>The Agency</w:t>
      </w:r>
      <w:r w:rsidR="00E31CEB">
        <w:rPr>
          <w:rFonts w:asciiTheme="minorHAnsi" w:hAnsiTheme="minorHAnsi"/>
        </w:rPr>
        <w:t xml:space="preserve"> will</w:t>
      </w:r>
      <w:r w:rsidR="00731209" w:rsidRPr="00293B37">
        <w:rPr>
          <w:rFonts w:asciiTheme="minorHAnsi" w:hAnsiTheme="minorHAnsi"/>
        </w:rPr>
        <w:t xml:space="preserve"> notify </w:t>
      </w:r>
      <w:r w:rsidR="00E31CEB">
        <w:rPr>
          <w:rFonts w:asciiTheme="minorHAnsi" w:hAnsiTheme="minorHAnsi"/>
        </w:rPr>
        <w:t xml:space="preserve">the </w:t>
      </w:r>
      <w:r w:rsidR="006F7CAB" w:rsidRPr="00293B37">
        <w:rPr>
          <w:rFonts w:asciiTheme="minorHAnsi" w:hAnsiTheme="minorHAnsi"/>
        </w:rPr>
        <w:t xml:space="preserve">Local Programs ROW Manager </w:t>
      </w:r>
      <w:r w:rsidR="00587610">
        <w:rPr>
          <w:rFonts w:asciiTheme="minorHAnsi" w:hAnsiTheme="minorHAnsi"/>
        </w:rPr>
        <w:t>by email</w:t>
      </w:r>
      <w:r w:rsidR="00731209" w:rsidRPr="00293B37">
        <w:rPr>
          <w:rFonts w:asciiTheme="minorHAnsi" w:hAnsiTheme="minorHAnsi"/>
        </w:rPr>
        <w:t xml:space="preserve"> </w:t>
      </w:r>
      <w:r w:rsidR="00587610">
        <w:rPr>
          <w:rFonts w:asciiTheme="minorHAnsi" w:hAnsiTheme="minorHAnsi"/>
        </w:rPr>
        <w:t>if</w:t>
      </w:r>
      <w:r w:rsidR="00731209" w:rsidRPr="00293B37">
        <w:rPr>
          <w:rFonts w:asciiTheme="minorHAnsi" w:hAnsiTheme="minorHAnsi"/>
        </w:rPr>
        <w:t xml:space="preserve"> any change in the disposal status</w:t>
      </w:r>
      <w:r w:rsidR="000E7159">
        <w:rPr>
          <w:rFonts w:asciiTheme="minorHAnsi" w:hAnsiTheme="minorHAnsi"/>
        </w:rPr>
        <w:t xml:space="preserve">, as indicated by </w:t>
      </w:r>
      <w:r w:rsidR="00587610">
        <w:rPr>
          <w:rFonts w:asciiTheme="minorHAnsi" w:hAnsiTheme="minorHAnsi"/>
        </w:rPr>
        <w:t>this form, occurs.</w:t>
      </w:r>
    </w:p>
    <w:p w14:paraId="7803A355" w14:textId="6C64FC7E" w:rsidR="0029718A" w:rsidRPr="009C4A3E" w:rsidRDefault="0029718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  <w:sz w:val="20"/>
        </w:rPr>
      </w:pPr>
    </w:p>
    <w:p w14:paraId="3E9DE9BE" w14:textId="77777777" w:rsidR="0029718A" w:rsidRPr="004223F9" w:rsidRDefault="0029718A" w:rsidP="0029718A">
      <w:pPr>
        <w:pStyle w:val="Appendix"/>
        <w:spacing w:line="240" w:lineRule="auto"/>
        <w:rPr>
          <w:rFonts w:asciiTheme="minorHAnsi" w:hAnsiTheme="minorHAnsi" w:cstheme="minorHAnsi"/>
          <w:b/>
        </w:rPr>
      </w:pPr>
      <w:r w:rsidRPr="004223F9">
        <w:rPr>
          <w:rFonts w:asciiTheme="minorHAnsi" w:hAnsiTheme="minorHAnsi" w:cstheme="minorHAnsi"/>
          <w:b/>
        </w:rPr>
        <w:t>Submitted By:</w:t>
      </w:r>
    </w:p>
    <w:p w14:paraId="4B1CED39" w14:textId="77777777" w:rsidR="0029718A" w:rsidRPr="00293B37" w:rsidRDefault="0029718A" w:rsidP="0029718A">
      <w:pPr>
        <w:pStyle w:val="Appendix"/>
        <w:spacing w:line="240" w:lineRule="auto"/>
        <w:rPr>
          <w:rFonts w:asciiTheme="minorHAnsi" w:hAnsiTheme="minorHAnsi" w:cstheme="minorHAnsi"/>
        </w:rPr>
      </w:pPr>
    </w:p>
    <w:p w14:paraId="2FC57D53" w14:textId="49750361" w:rsidR="0029718A" w:rsidRPr="00293B37" w:rsidRDefault="0029718A" w:rsidP="009C4A3E">
      <w:pPr>
        <w:pStyle w:val="Appendix"/>
        <w:tabs>
          <w:tab w:val="clear" w:pos="1440"/>
          <w:tab w:val="clear" w:pos="8640"/>
          <w:tab w:val="left" w:pos="2895"/>
        </w:tabs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941"/>
        <w:gridCol w:w="3720"/>
      </w:tblGrid>
      <w:tr w:rsidR="0029718A" w:rsidRPr="00425132" w14:paraId="249BCA75" w14:textId="77777777" w:rsidTr="009B2D32">
        <w:tc>
          <w:tcPr>
            <w:tcW w:w="4576" w:type="dxa"/>
            <w:tcBorders>
              <w:top w:val="single" w:sz="4" w:space="0" w:color="auto"/>
            </w:tcBorders>
          </w:tcPr>
          <w:p w14:paraId="466595EB" w14:textId="77777777" w:rsidR="00E55A12" w:rsidRDefault="00467403" w:rsidP="009B2D32">
            <w:pPr>
              <w:pStyle w:val="Appendix"/>
              <w:spacing w:before="0" w:line="240" w:lineRule="auto"/>
            </w:pPr>
            <w:r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(AUTHORIZED TO SIGN PER PROCEDURES)"/>
                    <w:format w:val="UPPERCASE"/>
                  </w:textInput>
                </w:ffData>
              </w:fldChar>
            </w:r>
            <w:r>
              <w:rPr>
                <w:highlight w:val="darkGray"/>
              </w:rPr>
              <w:instrText xml:space="preserve"> FORMTEXT </w:instrText>
            </w:r>
            <w:r>
              <w:rPr>
                <w:highlight w:val="darkGray"/>
              </w:rPr>
            </w:r>
            <w:r>
              <w:rPr>
                <w:highlight w:val="darkGray"/>
              </w:rPr>
              <w:fldChar w:fldCharType="separate"/>
            </w:r>
            <w:r>
              <w:rPr>
                <w:noProof/>
                <w:highlight w:val="darkGray"/>
              </w:rPr>
              <w:t>INSERT NAME (AUTHORIZED TO SIGN PER PROCEDURES)</w:t>
            </w:r>
            <w:r>
              <w:rPr>
                <w:highlight w:val="darkGray"/>
              </w:rPr>
              <w:fldChar w:fldCharType="end"/>
            </w:r>
          </w:p>
          <w:p w14:paraId="0F9D1EBB" w14:textId="4A7927E9" w:rsidR="0029718A" w:rsidRPr="00293B37" w:rsidRDefault="00F62660" w:rsidP="009B2D32">
            <w:pPr>
              <w:pStyle w:val="Appendix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JOB TITLE"/>
                    <w:format w:val="UPPERCASE"/>
                  </w:textInput>
                </w:ffData>
              </w:fldChar>
            </w:r>
            <w:r>
              <w:rPr>
                <w:highlight w:val="darkGray"/>
              </w:rPr>
              <w:instrText xml:space="preserve"> FORMTEXT </w:instrText>
            </w:r>
            <w:r>
              <w:rPr>
                <w:highlight w:val="darkGray"/>
              </w:rPr>
            </w:r>
            <w:r>
              <w:rPr>
                <w:highlight w:val="darkGray"/>
              </w:rPr>
              <w:fldChar w:fldCharType="separate"/>
            </w:r>
            <w:r>
              <w:rPr>
                <w:noProof/>
                <w:highlight w:val="darkGray"/>
              </w:rPr>
              <w:t>INSERT JOB TITLE</w:t>
            </w:r>
            <w:r>
              <w:rPr>
                <w:highlight w:val="darkGray"/>
              </w:rPr>
              <w:fldChar w:fldCharType="end"/>
            </w:r>
          </w:p>
        </w:tc>
        <w:tc>
          <w:tcPr>
            <w:tcW w:w="1144" w:type="dxa"/>
          </w:tcPr>
          <w:p w14:paraId="19B09BE4" w14:textId="77777777" w:rsidR="0029718A" w:rsidRPr="00293B37" w:rsidRDefault="0029718A" w:rsidP="009B2D32">
            <w:pPr>
              <w:pStyle w:val="Appendix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275936E6" w14:textId="77777777" w:rsidR="0029718A" w:rsidRPr="00425132" w:rsidRDefault="0029718A" w:rsidP="009B2D32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  <w:r w:rsidRPr="00C37826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07B2A720" w14:textId="77777777" w:rsidR="0029718A" w:rsidRPr="00293B37" w:rsidRDefault="0029718A" w:rsidP="006F7CAB">
      <w:pPr>
        <w:pStyle w:val="MemoBodyText"/>
        <w:tabs>
          <w:tab w:val="clear" w:pos="540"/>
          <w:tab w:val="left" w:pos="0"/>
        </w:tabs>
        <w:rPr>
          <w:rFonts w:asciiTheme="minorHAnsi" w:hAnsiTheme="minorHAnsi"/>
        </w:rPr>
      </w:pPr>
    </w:p>
    <w:p w14:paraId="12885C9D" w14:textId="125C7F2D" w:rsidR="0029718A" w:rsidRPr="009C4A3E" w:rsidRDefault="004223F9" w:rsidP="0029718A">
      <w:pPr>
        <w:pStyle w:val="Appendix"/>
        <w:spacing w:line="240" w:lineRule="auto"/>
        <w:rPr>
          <w:rFonts w:asciiTheme="minorHAnsi" w:hAnsiTheme="minorHAnsi" w:cstheme="minorHAnsi"/>
          <w:b/>
        </w:rPr>
      </w:pPr>
      <w:r w:rsidRPr="004223F9">
        <w:rPr>
          <w:rFonts w:asciiTheme="minorHAnsi" w:hAnsiTheme="minorHAnsi" w:cstheme="minorHAnsi"/>
          <w:b/>
        </w:rPr>
        <w:t>WSDOT Approval</w:t>
      </w:r>
      <w:r w:rsidR="0029718A" w:rsidRPr="004223F9">
        <w:rPr>
          <w:rFonts w:asciiTheme="minorHAnsi" w:hAnsiTheme="minorHAnsi" w:cstheme="minorHAnsi"/>
          <w:b/>
        </w:rPr>
        <w:t>:</w:t>
      </w:r>
    </w:p>
    <w:p w14:paraId="1455A251" w14:textId="24FCE30C" w:rsidR="0029718A" w:rsidRDefault="0029718A" w:rsidP="0029718A">
      <w:pPr>
        <w:pStyle w:val="Appendix"/>
        <w:spacing w:line="240" w:lineRule="auto"/>
        <w:rPr>
          <w:rFonts w:asciiTheme="minorHAnsi" w:hAnsiTheme="minorHAnsi" w:cstheme="minorHAnsi"/>
        </w:rPr>
      </w:pPr>
    </w:p>
    <w:p w14:paraId="149F1AA7" w14:textId="77777777" w:rsidR="009C4A3E" w:rsidRPr="00293B37" w:rsidRDefault="009C4A3E" w:rsidP="0029718A">
      <w:pPr>
        <w:pStyle w:val="Appendix"/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883"/>
        <w:gridCol w:w="3473"/>
      </w:tblGrid>
      <w:tr w:rsidR="0029718A" w:rsidRPr="00425132" w14:paraId="16F0D7FC" w14:textId="77777777" w:rsidTr="009C4A3E">
        <w:tc>
          <w:tcPr>
            <w:tcW w:w="4284" w:type="dxa"/>
            <w:tcBorders>
              <w:top w:val="single" w:sz="4" w:space="0" w:color="auto"/>
            </w:tcBorders>
          </w:tcPr>
          <w:p w14:paraId="49D68DA3" w14:textId="78EF652C" w:rsidR="0029718A" w:rsidRPr="00C37826" w:rsidRDefault="003D7CB1" w:rsidP="009B2D32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  <w:r w:rsidRPr="00C37826">
              <w:rPr>
                <w:rFonts w:asciiTheme="minorHAnsi" w:hAnsiTheme="minorHAnsi" w:cstheme="minorHAnsi"/>
              </w:rPr>
              <w:t>Michelle Newlean</w:t>
            </w:r>
            <w:r w:rsidR="004223F9" w:rsidRPr="00C37826">
              <w:rPr>
                <w:rFonts w:asciiTheme="minorHAnsi" w:hAnsiTheme="minorHAnsi" w:cstheme="minorHAnsi"/>
              </w:rPr>
              <w:t xml:space="preserve">, WSDOT </w:t>
            </w:r>
            <w:r w:rsidR="0029718A" w:rsidRPr="00C37826">
              <w:rPr>
                <w:rFonts w:asciiTheme="minorHAnsi" w:hAnsiTheme="minorHAnsi" w:cstheme="minorHAnsi"/>
              </w:rPr>
              <w:t>Local Programs Right of Way Manager</w:t>
            </w:r>
          </w:p>
          <w:p w14:paraId="4E42D451" w14:textId="0F1DE4F0" w:rsidR="00587610" w:rsidRPr="00C37826" w:rsidRDefault="00587610" w:rsidP="009B2D32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  <w:r w:rsidRPr="00C37826">
              <w:rPr>
                <w:rFonts w:asciiTheme="minorHAnsi" w:hAnsiTheme="minorHAnsi" w:cstheme="minorHAnsi"/>
              </w:rPr>
              <w:t>Michelle.Newlean@wsdot.wa.gov</w:t>
            </w:r>
          </w:p>
          <w:p w14:paraId="3440C881" w14:textId="0D511866" w:rsidR="00587610" w:rsidRPr="00C37826" w:rsidRDefault="00587610" w:rsidP="009C4A3E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3458D6DA" w14:textId="77777777" w:rsidR="0029718A" w:rsidRPr="00425132" w:rsidRDefault="0029718A" w:rsidP="009B2D32">
            <w:pPr>
              <w:pStyle w:val="Appendix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4F3748CE" w14:textId="77777777" w:rsidR="0029718A" w:rsidRPr="00425132" w:rsidRDefault="0029718A" w:rsidP="009B2D32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  <w:r w:rsidRPr="00C37826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37713E6C" w14:textId="77777777" w:rsidR="009C4A3E" w:rsidRPr="004223F9" w:rsidRDefault="009C4A3E" w:rsidP="009C4A3E">
      <w:pPr>
        <w:pStyle w:val="Appendix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r w:rsidRPr="004223F9">
        <w:rPr>
          <w:rFonts w:asciiTheme="minorHAnsi" w:hAnsiTheme="minorHAnsi" w:cstheme="minorHAnsi"/>
          <w:b/>
        </w:rPr>
        <w:t>FHWA Approval (if applicable):</w:t>
      </w:r>
    </w:p>
    <w:p w14:paraId="0E747D05" w14:textId="41FB6124" w:rsidR="009C4A3E" w:rsidRDefault="009C4A3E" w:rsidP="009C4A3E">
      <w:pPr>
        <w:pStyle w:val="Appendix"/>
        <w:spacing w:line="240" w:lineRule="auto"/>
        <w:rPr>
          <w:rFonts w:asciiTheme="minorHAnsi" w:hAnsiTheme="minorHAnsi" w:cstheme="minorHAnsi"/>
        </w:rPr>
      </w:pPr>
    </w:p>
    <w:p w14:paraId="63CA8BE0" w14:textId="77777777" w:rsidR="009C4A3E" w:rsidRPr="00293B37" w:rsidRDefault="009C4A3E" w:rsidP="009C4A3E">
      <w:pPr>
        <w:pStyle w:val="Appendix"/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1033"/>
        <w:gridCol w:w="4089"/>
      </w:tblGrid>
      <w:tr w:rsidR="009C4A3E" w:rsidRPr="00425132" w14:paraId="49830248" w14:textId="77777777" w:rsidTr="00155A1E">
        <w:trPr>
          <w:trHeight w:val="269"/>
        </w:trPr>
        <w:tc>
          <w:tcPr>
            <w:tcW w:w="4177" w:type="dxa"/>
            <w:tcBorders>
              <w:top w:val="single" w:sz="4" w:space="0" w:color="auto"/>
            </w:tcBorders>
          </w:tcPr>
          <w:p w14:paraId="25ECDCBE" w14:textId="3C5FC2C1" w:rsidR="009C4A3E" w:rsidRPr="00C37826" w:rsidRDefault="00EA0B74" w:rsidP="00155A1E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Dianna McKeon</w:t>
            </w:r>
            <w:r w:rsidR="009C4A3E" w:rsidRPr="00C37826">
              <w:rPr>
                <w:rFonts w:asciiTheme="minorHAnsi" w:hAnsiTheme="minorHAnsi" w:cstheme="minorHAnsi"/>
              </w:rPr>
              <w:t>, FHWA Realty Officer</w:t>
            </w:r>
          </w:p>
        </w:tc>
        <w:tc>
          <w:tcPr>
            <w:tcW w:w="1033" w:type="dxa"/>
          </w:tcPr>
          <w:p w14:paraId="0ADD3A25" w14:textId="77777777" w:rsidR="009C4A3E" w:rsidRPr="00425132" w:rsidRDefault="009C4A3E" w:rsidP="00155A1E">
            <w:pPr>
              <w:pStyle w:val="Appendix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640C5E1A" w14:textId="77777777" w:rsidR="009C4A3E" w:rsidRPr="00425132" w:rsidRDefault="009C4A3E" w:rsidP="00155A1E">
            <w:pPr>
              <w:pStyle w:val="Appendix"/>
              <w:spacing w:before="0" w:line="240" w:lineRule="auto"/>
              <w:rPr>
                <w:rFonts w:asciiTheme="minorHAnsi" w:hAnsiTheme="minorHAnsi" w:cstheme="minorHAnsi"/>
              </w:rPr>
            </w:pPr>
            <w:r w:rsidRPr="00C37826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55B91A00" w14:textId="77777777" w:rsidR="004223F9" w:rsidRPr="009C4A3E" w:rsidRDefault="004223F9" w:rsidP="009C4A3E">
      <w:pPr>
        <w:pStyle w:val="MemoBodyText"/>
        <w:tabs>
          <w:tab w:val="clear" w:pos="540"/>
          <w:tab w:val="left" w:pos="720"/>
        </w:tabs>
        <w:rPr>
          <w:rFonts w:asciiTheme="minorHAnsi" w:hAnsiTheme="minorHAnsi"/>
          <w:sz w:val="16"/>
          <w:szCs w:val="16"/>
        </w:rPr>
      </w:pPr>
    </w:p>
    <w:sectPr w:rsidR="004223F9" w:rsidRPr="009C4A3E" w:rsidSect="009C4A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800" w:right="1440" w:bottom="1152" w:left="2160" w:header="144" w:footer="14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9F99" w14:textId="77777777" w:rsidR="00B41CA8" w:rsidRDefault="00B41CA8">
      <w:r>
        <w:separator/>
      </w:r>
    </w:p>
  </w:endnote>
  <w:endnote w:type="continuationSeparator" w:id="0">
    <w:p w14:paraId="1988196E" w14:textId="77777777" w:rsidR="00B41CA8" w:rsidRDefault="00B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97C5" w14:textId="77777777" w:rsidR="00CC03D1" w:rsidRDefault="00CC0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FEB2" w14:textId="77777777" w:rsidR="00C9177E" w:rsidRPr="007B1B17" w:rsidRDefault="00C9177E">
    <w:pPr>
      <w:pStyle w:val="Footer"/>
      <w:rPr>
        <w:rFonts w:asciiTheme="minorHAnsi" w:hAnsiTheme="minorHAnsi"/>
        <w:sz w:val="18"/>
      </w:rPr>
    </w:pPr>
    <w:r w:rsidRPr="007B1B17">
      <w:rPr>
        <w:rFonts w:asciiTheme="minorHAnsi" w:hAnsiTheme="minorHAnsi"/>
        <w:sz w:val="18"/>
      </w:rPr>
      <w:t>LPA 407</w:t>
    </w:r>
  </w:p>
  <w:p w14:paraId="0896E0E3" w14:textId="3A59BEAE" w:rsidR="00C9177E" w:rsidRPr="007B1B17" w:rsidRDefault="009C4A3E" w:rsidP="00BA78A2">
    <w:pPr>
      <w:rPr>
        <w:rFonts w:asciiTheme="minorHAnsi" w:hAnsiTheme="minorHAnsi"/>
      </w:rPr>
    </w:pPr>
    <w:r>
      <w:rPr>
        <w:rFonts w:asciiTheme="minorHAnsi" w:hAnsiTheme="minorHAnsi"/>
        <w:sz w:val="18"/>
      </w:rPr>
      <w:t>Rev</w:t>
    </w:r>
    <w:r w:rsidR="007429BA">
      <w:rPr>
        <w:rFonts w:asciiTheme="minorHAnsi" w:hAnsiTheme="minorHAnsi"/>
        <w:sz w:val="18"/>
      </w:rPr>
      <w:t>. 4/2023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DABA" w14:textId="62F6AE77" w:rsidR="00C9177E" w:rsidRDefault="00E55A12">
    <w:pPr>
      <w:tabs>
        <w:tab w:val="left" w:pos="7560"/>
      </w:tabs>
      <w:rPr>
        <w:vanish/>
        <w:sz w:val="18"/>
      </w:rPr>
    </w:pPr>
    <w:r>
      <w:rPr>
        <w:vanish/>
        <w:sz w:val="18"/>
      </w:rPr>
      <w:t>LPA</w:t>
    </w:r>
    <w:r w:rsidR="00C9177E">
      <w:rPr>
        <w:vanish/>
        <w:sz w:val="18"/>
      </w:rPr>
      <w:t>-419</w:t>
    </w:r>
  </w:p>
  <w:p w14:paraId="2FD8E7F7" w14:textId="129031BC" w:rsidR="00C9177E" w:rsidRDefault="0057195A">
    <w:pPr>
      <w:tabs>
        <w:tab w:val="left" w:pos="7560"/>
      </w:tabs>
      <w:rPr>
        <w:vanish/>
        <w:sz w:val="18"/>
      </w:rPr>
    </w:pPr>
    <w:r>
      <w:rPr>
        <w:vanish/>
        <w:sz w:val="18"/>
      </w:rPr>
      <w:t xml:space="preserve">Rev. </w:t>
    </w:r>
    <w:r w:rsidR="00EA0B74">
      <w:rPr>
        <w:vanish/>
        <w:sz w:val="18"/>
      </w:rPr>
      <w:t>4/202</w:t>
    </w:r>
    <w:r w:rsidR="007429BA">
      <w:rPr>
        <w:vanish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1F46" w14:textId="77777777" w:rsidR="00B41CA8" w:rsidRDefault="00B41CA8">
      <w:r>
        <w:separator/>
      </w:r>
    </w:p>
  </w:footnote>
  <w:footnote w:type="continuationSeparator" w:id="0">
    <w:p w14:paraId="4F745E0B" w14:textId="77777777" w:rsidR="00B41CA8" w:rsidRDefault="00B4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B81B" w14:textId="77777777" w:rsidR="00CC03D1" w:rsidRDefault="00CC0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8BB8" w14:textId="77777777" w:rsidR="00CC03D1" w:rsidRDefault="00CC0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D6C" w14:textId="40BBC43C" w:rsidR="00C9177E" w:rsidRPr="00C37826" w:rsidRDefault="00CC03D1" w:rsidP="00C37826">
    <w:pPr>
      <w:spacing w:before="80" w:line="280" w:lineRule="atLeast"/>
      <w:ind w:right="-1080"/>
      <w:rPr>
        <w:b/>
        <w:vanish/>
        <w:color w:val="C00000"/>
        <w:sz w:val="28"/>
        <w:szCs w:val="28"/>
      </w:rPr>
    </w:pPr>
    <w:r>
      <w:rPr>
        <w:b/>
        <w:vanish/>
        <w:color w:val="C00000"/>
        <w:sz w:val="28"/>
        <w:szCs w:val="28"/>
      </w:rPr>
      <w:t>Disposal Approval Request</w:t>
    </w:r>
  </w:p>
  <w:p w14:paraId="6C4C3945" w14:textId="7D80ACE4" w:rsidR="0089076A" w:rsidRPr="00C37826" w:rsidRDefault="0089076A" w:rsidP="00C37826">
    <w:pPr>
      <w:spacing w:before="80" w:line="280" w:lineRule="atLeast"/>
      <w:ind w:right="-1080"/>
      <w:rPr>
        <w:b/>
        <w:vanish/>
        <w:color w:val="C00000"/>
        <w:szCs w:val="24"/>
      </w:rPr>
    </w:pPr>
    <w:r w:rsidRPr="00C37826">
      <w:rPr>
        <w:b/>
        <w:vanish/>
        <w:color w:val="C00000"/>
        <w:szCs w:val="24"/>
      </w:rPr>
      <w:t xml:space="preserve">Please Note: This form is ONLY required if the property being </w:t>
    </w:r>
    <w:r w:rsidR="00587610" w:rsidRPr="00C37826">
      <w:rPr>
        <w:b/>
        <w:vanish/>
        <w:color w:val="C00000"/>
        <w:szCs w:val="24"/>
      </w:rPr>
      <w:t>disposed</w:t>
    </w:r>
    <w:r w:rsidR="00900883" w:rsidRPr="00C37826">
      <w:rPr>
        <w:b/>
        <w:vanish/>
        <w:color w:val="C00000"/>
        <w:szCs w:val="24"/>
      </w:rPr>
      <w:t xml:space="preserve"> of</w:t>
    </w:r>
    <w:r w:rsidRPr="00C37826">
      <w:rPr>
        <w:b/>
        <w:vanish/>
        <w:color w:val="C00000"/>
        <w:szCs w:val="24"/>
      </w:rPr>
      <w:t xml:space="preserve"> was acquired with federal funding.</w:t>
    </w:r>
  </w:p>
  <w:p w14:paraId="433DFF62" w14:textId="77777777" w:rsidR="00232754" w:rsidRPr="00C37826" w:rsidRDefault="00232754" w:rsidP="00C37826">
    <w:pPr>
      <w:spacing w:before="80" w:line="280" w:lineRule="atLeast"/>
      <w:ind w:right="-1080"/>
      <w:rPr>
        <w:b/>
        <w:vanish/>
        <w:color w:val="C00000"/>
        <w:sz w:val="28"/>
        <w:szCs w:val="28"/>
      </w:rPr>
    </w:pPr>
    <w:r w:rsidRPr="00C37826">
      <w:rPr>
        <w:b/>
        <w:vanish/>
        <w:color w:val="C00000"/>
        <w:sz w:val="28"/>
        <w:szCs w:val="28"/>
      </w:rPr>
      <w:t>Print on 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43CE"/>
    <w:multiLevelType w:val="hybridMultilevel"/>
    <w:tmpl w:val="16A61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993"/>
    <w:multiLevelType w:val="hybridMultilevel"/>
    <w:tmpl w:val="04D4A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720871">
    <w:abstractNumId w:val="1"/>
  </w:num>
  <w:num w:numId="2" w16cid:durableId="98423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5D"/>
    <w:rsid w:val="00025004"/>
    <w:rsid w:val="00042ECD"/>
    <w:rsid w:val="00045F63"/>
    <w:rsid w:val="000562C3"/>
    <w:rsid w:val="0006610D"/>
    <w:rsid w:val="000662EE"/>
    <w:rsid w:val="00083144"/>
    <w:rsid w:val="000978BF"/>
    <w:rsid w:val="000B433D"/>
    <w:rsid w:val="000E7159"/>
    <w:rsid w:val="00110ADB"/>
    <w:rsid w:val="00135BCC"/>
    <w:rsid w:val="001A0CDC"/>
    <w:rsid w:val="001B14C4"/>
    <w:rsid w:val="0021533C"/>
    <w:rsid w:val="002157C5"/>
    <w:rsid w:val="00232754"/>
    <w:rsid w:val="00250709"/>
    <w:rsid w:val="00285074"/>
    <w:rsid w:val="00293B37"/>
    <w:rsid w:val="0029718A"/>
    <w:rsid w:val="0031445D"/>
    <w:rsid w:val="00353B4A"/>
    <w:rsid w:val="0036681D"/>
    <w:rsid w:val="003C5C78"/>
    <w:rsid w:val="003D1619"/>
    <w:rsid w:val="003D7CB1"/>
    <w:rsid w:val="003F7291"/>
    <w:rsid w:val="00400C3E"/>
    <w:rsid w:val="004223F9"/>
    <w:rsid w:val="00425132"/>
    <w:rsid w:val="00467403"/>
    <w:rsid w:val="004D3A79"/>
    <w:rsid w:val="004D4034"/>
    <w:rsid w:val="00522F5B"/>
    <w:rsid w:val="00524362"/>
    <w:rsid w:val="005322D2"/>
    <w:rsid w:val="00537364"/>
    <w:rsid w:val="00561351"/>
    <w:rsid w:val="00566090"/>
    <w:rsid w:val="0057195A"/>
    <w:rsid w:val="00587610"/>
    <w:rsid w:val="005A5048"/>
    <w:rsid w:val="005C337D"/>
    <w:rsid w:val="005C36D1"/>
    <w:rsid w:val="005E74F4"/>
    <w:rsid w:val="00602457"/>
    <w:rsid w:val="006236E2"/>
    <w:rsid w:val="00626BE4"/>
    <w:rsid w:val="006307DF"/>
    <w:rsid w:val="006531EA"/>
    <w:rsid w:val="006869BD"/>
    <w:rsid w:val="006D0CC3"/>
    <w:rsid w:val="006D64A3"/>
    <w:rsid w:val="006E496C"/>
    <w:rsid w:val="006F7CAB"/>
    <w:rsid w:val="00731209"/>
    <w:rsid w:val="007429BA"/>
    <w:rsid w:val="00743E5F"/>
    <w:rsid w:val="007475A0"/>
    <w:rsid w:val="00756C7C"/>
    <w:rsid w:val="007705E7"/>
    <w:rsid w:val="0078494A"/>
    <w:rsid w:val="00792E35"/>
    <w:rsid w:val="007B1B17"/>
    <w:rsid w:val="007E2D57"/>
    <w:rsid w:val="007F6CC7"/>
    <w:rsid w:val="00814C02"/>
    <w:rsid w:val="0089076A"/>
    <w:rsid w:val="008C778D"/>
    <w:rsid w:val="008F0A19"/>
    <w:rsid w:val="008F4E79"/>
    <w:rsid w:val="00900883"/>
    <w:rsid w:val="009167FF"/>
    <w:rsid w:val="009B2D32"/>
    <w:rsid w:val="009C21DD"/>
    <w:rsid w:val="009C4A3E"/>
    <w:rsid w:val="00A273D5"/>
    <w:rsid w:val="00A43EFA"/>
    <w:rsid w:val="00A813BC"/>
    <w:rsid w:val="00A92EE6"/>
    <w:rsid w:val="00AA633E"/>
    <w:rsid w:val="00AA6679"/>
    <w:rsid w:val="00AE7097"/>
    <w:rsid w:val="00B35716"/>
    <w:rsid w:val="00B41CA8"/>
    <w:rsid w:val="00B47C26"/>
    <w:rsid w:val="00B6340B"/>
    <w:rsid w:val="00B7207B"/>
    <w:rsid w:val="00BA78A2"/>
    <w:rsid w:val="00BF2D88"/>
    <w:rsid w:val="00C045D0"/>
    <w:rsid w:val="00C26C34"/>
    <w:rsid w:val="00C3586B"/>
    <w:rsid w:val="00C37826"/>
    <w:rsid w:val="00C50D8A"/>
    <w:rsid w:val="00C63473"/>
    <w:rsid w:val="00C70C6D"/>
    <w:rsid w:val="00C867E0"/>
    <w:rsid w:val="00C9177E"/>
    <w:rsid w:val="00C96FAB"/>
    <w:rsid w:val="00CC03D1"/>
    <w:rsid w:val="00D06E0A"/>
    <w:rsid w:val="00D4239D"/>
    <w:rsid w:val="00D6769D"/>
    <w:rsid w:val="00DA5C45"/>
    <w:rsid w:val="00DD4A04"/>
    <w:rsid w:val="00DD7FCC"/>
    <w:rsid w:val="00DE038F"/>
    <w:rsid w:val="00DF75B8"/>
    <w:rsid w:val="00E054F0"/>
    <w:rsid w:val="00E31CEB"/>
    <w:rsid w:val="00E44F5B"/>
    <w:rsid w:val="00E55A12"/>
    <w:rsid w:val="00E93E5B"/>
    <w:rsid w:val="00EA0B74"/>
    <w:rsid w:val="00EA6CDD"/>
    <w:rsid w:val="00EF0250"/>
    <w:rsid w:val="00F46974"/>
    <w:rsid w:val="00F62660"/>
    <w:rsid w:val="00F76CE8"/>
    <w:rsid w:val="00FB3A23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DD0B99"/>
  <w15:docId w15:val="{1CC922D5-E43B-4CAF-AFE0-D3CF0C29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pPr>
      <w:spacing w:line="280" w:lineRule="atLeast"/>
    </w:pPr>
  </w:style>
  <w:style w:type="paragraph" w:customStyle="1" w:styleId="Level1">
    <w:name w:val="Level 1"/>
    <w:basedOn w:val="MemoBodyText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pPr>
      <w:tabs>
        <w:tab w:val="left" w:pos="1440"/>
      </w:tabs>
      <w:ind w:left="1440"/>
    </w:pPr>
  </w:style>
  <w:style w:type="paragraph" w:styleId="BalloonText">
    <w:name w:val="Balloon Text"/>
    <w:basedOn w:val="Normal"/>
    <w:link w:val="BalloonTextChar"/>
    <w:semiHidden/>
    <w:unhideWhenUsed/>
    <w:rsid w:val="006D0C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0C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E0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038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038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38F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29718A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Normal"/>
    <w:uiPriority w:val="99"/>
    <w:rsid w:val="0029718A"/>
    <w:pPr>
      <w:tabs>
        <w:tab w:val="clear" w:pos="540"/>
        <w:tab w:val="clear" w:pos="1350"/>
        <w:tab w:val="clear" w:pos="3600"/>
        <w:tab w:val="clear" w:pos="4440"/>
        <w:tab w:val="left" w:pos="1440"/>
        <w:tab w:val="left" w:pos="8640"/>
      </w:tabs>
      <w:suppressAutoHyphens/>
      <w:overflowPunct/>
      <w:spacing w:before="120" w:line="280" w:lineRule="atLeast"/>
      <w:textAlignment w:val="center"/>
    </w:pPr>
    <w:rPr>
      <w:rFonts w:eastAsiaTheme="minorEastAsia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314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leam\Desktop\LPA4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C400F283494F5D923C7D661B8C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90202-C2B5-41BC-8510-F8320A2E7F94}"/>
      </w:docPartPr>
      <w:docPartBody>
        <w:p w:rsidR="00DD26CE" w:rsidRDefault="003039AE" w:rsidP="003039AE">
          <w:pPr>
            <w:pStyle w:val="3CC400F283494F5D923C7D661B8C50EA"/>
          </w:pPr>
          <w:r w:rsidRPr="001A536A">
            <w:rPr>
              <w:rStyle w:val="PlaceholderText"/>
            </w:rPr>
            <w:t>Choose an item.</w:t>
          </w:r>
        </w:p>
      </w:docPartBody>
    </w:docPart>
    <w:docPart>
      <w:docPartPr>
        <w:name w:val="773E59C829974DF38035AD6F5FD8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3B00-3EAB-4BEE-A4C3-B47DD3AE2067}"/>
      </w:docPartPr>
      <w:docPartBody>
        <w:p w:rsidR="00DD26CE" w:rsidRDefault="003039AE" w:rsidP="003039AE">
          <w:pPr>
            <w:pStyle w:val="773E59C829974DF38035AD6F5FD85166"/>
          </w:pPr>
          <w:r w:rsidRPr="001A536A">
            <w:rPr>
              <w:rStyle w:val="PlaceholderText"/>
            </w:rPr>
            <w:t>Choose an item.</w:t>
          </w:r>
        </w:p>
      </w:docPartBody>
    </w:docPart>
    <w:docPart>
      <w:docPartPr>
        <w:name w:val="BBD00542F7314BD5AD4EFBA25161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648B-A897-4594-AD1E-A957AB200AAC}"/>
      </w:docPartPr>
      <w:docPartBody>
        <w:p w:rsidR="00DD26CE" w:rsidRDefault="003039AE" w:rsidP="003039AE">
          <w:pPr>
            <w:pStyle w:val="BBD00542F7314BD5AD4EFBA251615B30"/>
          </w:pPr>
          <w:r w:rsidRPr="00EF02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C7"/>
    <w:rsid w:val="00067ED2"/>
    <w:rsid w:val="0007761B"/>
    <w:rsid w:val="00157BA1"/>
    <w:rsid w:val="00176BB3"/>
    <w:rsid w:val="00210BF2"/>
    <w:rsid w:val="003039AE"/>
    <w:rsid w:val="00382C82"/>
    <w:rsid w:val="003931C7"/>
    <w:rsid w:val="00447629"/>
    <w:rsid w:val="004558DE"/>
    <w:rsid w:val="004E792C"/>
    <w:rsid w:val="00547E59"/>
    <w:rsid w:val="00606ED9"/>
    <w:rsid w:val="00651BAD"/>
    <w:rsid w:val="007927BA"/>
    <w:rsid w:val="007B6F1F"/>
    <w:rsid w:val="00813A68"/>
    <w:rsid w:val="008272C9"/>
    <w:rsid w:val="00987177"/>
    <w:rsid w:val="009905DA"/>
    <w:rsid w:val="00A41F13"/>
    <w:rsid w:val="00C07DE1"/>
    <w:rsid w:val="00CA47DF"/>
    <w:rsid w:val="00DB1B7A"/>
    <w:rsid w:val="00DC3E0C"/>
    <w:rsid w:val="00D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9AE"/>
    <w:rPr>
      <w:color w:val="808080"/>
    </w:rPr>
  </w:style>
  <w:style w:type="paragraph" w:customStyle="1" w:styleId="3CC400F283494F5D923C7D661B8C50EA">
    <w:name w:val="3CC400F283494F5D923C7D661B8C50EA"/>
    <w:rsid w:val="003039AE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59C829974DF38035AD6F5FD85166">
    <w:name w:val="773E59C829974DF38035AD6F5FD85166"/>
    <w:rsid w:val="003039AE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D00542F7314BD5AD4EFBA251615B30">
    <w:name w:val="BBD00542F7314BD5AD4EFBA251615B30"/>
    <w:rsid w:val="003039AE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230CA7E-3340-488A-8604-194662FB5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8D915-8EC3-4CEB-AC0B-5EC52287B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3B8AC-25E3-49E8-965F-89C4C2AF3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365DA-6724-4F8D-B11F-4044DCEEE4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LPA407</Template>
  <TotalTime>43</TotalTime>
  <Pages>3</Pages>
  <Words>767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Date_Placeholder</vt:lpstr>
    </vt:vector>
  </TitlesOfParts>
  <Company>WSDOT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Date_Placeholder</dc:title>
  <dc:subject/>
  <dc:creator>Newlean, Michelle</dc:creator>
  <cp:keywords/>
  <dc:description/>
  <cp:lastModifiedBy>Newlean, Michelle</cp:lastModifiedBy>
  <cp:revision>12</cp:revision>
  <cp:lastPrinted>2017-12-12T22:46:00Z</cp:lastPrinted>
  <dcterms:created xsi:type="dcterms:W3CDTF">2019-09-27T20:09:00Z</dcterms:created>
  <dcterms:modified xsi:type="dcterms:W3CDTF">2023-05-01T22:43:00Z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17500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